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6EB0" w14:textId="77777777" w:rsidR="00DE794F" w:rsidRPr="0011727B" w:rsidRDefault="00DE794F">
      <w:pPr>
        <w:tabs>
          <w:tab w:val="left" w:pos="0"/>
          <w:tab w:val="right" w:pos="9360"/>
        </w:tabs>
        <w:suppressAutoHyphens/>
        <w:spacing w:after="79"/>
        <w:jc w:val="center"/>
        <w:rPr>
          <w:rFonts w:ascii="Arial" w:hAnsi="Arial" w:cs="Arial"/>
          <w:bCs/>
          <w:sz w:val="20"/>
          <w:szCs w:val="28"/>
        </w:rPr>
      </w:pPr>
    </w:p>
    <w:p w14:paraId="40C82882" w14:textId="77777777" w:rsidR="00DE794F" w:rsidRPr="0011727B" w:rsidRDefault="00DE794F">
      <w:pPr>
        <w:tabs>
          <w:tab w:val="left" w:pos="0"/>
          <w:tab w:val="right" w:pos="9360"/>
        </w:tabs>
        <w:suppressAutoHyphens/>
        <w:spacing w:after="79"/>
        <w:jc w:val="center"/>
        <w:rPr>
          <w:rFonts w:ascii="Arial" w:hAnsi="Arial" w:cs="Arial"/>
          <w:bCs/>
          <w:sz w:val="20"/>
          <w:szCs w:val="28"/>
        </w:rPr>
      </w:pPr>
      <w:r w:rsidRPr="0011727B">
        <w:rPr>
          <w:rFonts w:ascii="Arial" w:hAnsi="Arial" w:cs="Arial"/>
          <w:bCs/>
          <w:sz w:val="20"/>
          <w:szCs w:val="28"/>
        </w:rPr>
        <w:t>SECTION 071418</w:t>
      </w:r>
    </w:p>
    <w:p w14:paraId="59C6E382" w14:textId="77777777" w:rsidR="00DE794F" w:rsidRPr="0011727B" w:rsidRDefault="00DE794F">
      <w:pPr>
        <w:pStyle w:val="Heading1"/>
        <w:jc w:val="center"/>
        <w:rPr>
          <w:rFonts w:ascii="Arial" w:hAnsi="Arial" w:cs="Arial"/>
          <w:b w:val="0"/>
          <w:sz w:val="20"/>
          <w:szCs w:val="28"/>
        </w:rPr>
      </w:pPr>
      <w:r w:rsidRPr="0011727B">
        <w:rPr>
          <w:rFonts w:ascii="Arial" w:hAnsi="Arial" w:cs="Arial"/>
          <w:b w:val="0"/>
          <w:sz w:val="20"/>
          <w:szCs w:val="28"/>
        </w:rPr>
        <w:t>FLUID-APPLIED WATERPROOFING DECK SYSTEM</w:t>
      </w:r>
    </w:p>
    <w:p w14:paraId="3E12DBBA" w14:textId="77777777" w:rsidR="005B17D4" w:rsidRPr="0011727B" w:rsidRDefault="00D57A50" w:rsidP="005B17D4">
      <w:pPr>
        <w:jc w:val="center"/>
        <w:rPr>
          <w:rFonts w:ascii="Arial" w:hAnsi="Arial" w:cs="Arial"/>
        </w:rPr>
      </w:pPr>
      <w:r w:rsidRPr="0011727B">
        <w:rPr>
          <w:rFonts w:ascii="Arial" w:hAnsi="Arial" w:cs="Arial"/>
        </w:rPr>
        <w:t>SILCOR</w:t>
      </w:r>
      <w:r w:rsidRPr="0011727B">
        <w:rPr>
          <w:rFonts w:ascii="Arial" w:hAnsi="Arial" w:cs="Arial"/>
          <w:vertAlign w:val="superscript"/>
        </w:rPr>
        <w:t>®</w:t>
      </w:r>
      <w:r w:rsidRPr="0011727B">
        <w:rPr>
          <w:rFonts w:ascii="Arial" w:hAnsi="Arial" w:cs="Arial"/>
        </w:rPr>
        <w:t xml:space="preserve"> 1100</w:t>
      </w:r>
    </w:p>
    <w:p w14:paraId="74843ED1" w14:textId="77777777" w:rsidR="00DE794F" w:rsidRPr="0011727B" w:rsidRDefault="00DE794F">
      <w:pPr>
        <w:pStyle w:val="EndnoteText"/>
        <w:rPr>
          <w:rFonts w:ascii="Arial" w:hAnsi="Arial" w:cs="Arial"/>
          <w:sz w:val="20"/>
        </w:rPr>
      </w:pPr>
    </w:p>
    <w:p w14:paraId="106AC660" w14:textId="77777777" w:rsidR="00DE794F" w:rsidRPr="00565AD9" w:rsidRDefault="00DE794F">
      <w:pPr>
        <w:pStyle w:val="Partsections"/>
        <w:outlineLvl w:val="0"/>
        <w:rPr>
          <w:rFonts w:ascii="Arial" w:hAnsi="Arial" w:cs="Arial"/>
          <w:bCs w:val="0"/>
          <w:color w:val="005BA6"/>
          <w:sz w:val="20"/>
        </w:rPr>
      </w:pPr>
      <w:r w:rsidRPr="00565AD9">
        <w:rPr>
          <w:rFonts w:ascii="Arial" w:hAnsi="Arial" w:cs="Arial"/>
          <w:bCs w:val="0"/>
          <w:color w:val="005BA6"/>
          <w:sz w:val="20"/>
        </w:rPr>
        <w:t>PART 1 — GENERAL</w:t>
      </w:r>
    </w:p>
    <w:p w14:paraId="6B48FA75" w14:textId="77777777" w:rsidR="00DE794F" w:rsidRPr="00565AD9" w:rsidRDefault="00DE794F">
      <w:pPr>
        <w:pStyle w:val="Sections"/>
        <w:rPr>
          <w:rFonts w:ascii="Arial" w:hAnsi="Arial" w:cs="Arial"/>
          <w:bCs w:val="0"/>
        </w:rPr>
      </w:pPr>
      <w:r w:rsidRPr="00565AD9">
        <w:rPr>
          <w:rFonts w:ascii="Arial" w:hAnsi="Arial" w:cs="Arial"/>
          <w:bCs w:val="0"/>
        </w:rPr>
        <w:t>1.01</w:t>
      </w:r>
      <w:r w:rsidRPr="00565AD9">
        <w:rPr>
          <w:rFonts w:ascii="Arial" w:hAnsi="Arial" w:cs="Arial"/>
          <w:bCs w:val="0"/>
        </w:rPr>
        <w:tab/>
        <w:t>RELATED DOCUMENTS</w:t>
      </w:r>
    </w:p>
    <w:p w14:paraId="69BD5370" w14:textId="77777777" w:rsidR="00DE794F" w:rsidRPr="0011727B" w:rsidRDefault="00DE794F">
      <w:pPr>
        <w:pStyle w:val="1stindent"/>
        <w:rPr>
          <w:rFonts w:ascii="Arial" w:hAnsi="Arial" w:cs="Arial"/>
        </w:rPr>
      </w:pPr>
      <w:r w:rsidRPr="0011727B">
        <w:rPr>
          <w:rFonts w:ascii="Arial" w:hAnsi="Arial" w:cs="Arial"/>
        </w:rPr>
        <w:t>A.</w:t>
      </w:r>
      <w:r w:rsidRPr="0011727B">
        <w:rPr>
          <w:rFonts w:ascii="Arial" w:hAnsi="Arial" w:cs="Arial"/>
        </w:rPr>
        <w:tab/>
        <w:t>All of the Contract Documents, including General and Supplementary Conditions and Division 1 General Requirements, apply to the work of this section.</w:t>
      </w:r>
    </w:p>
    <w:p w14:paraId="1F36D01F" w14:textId="77777777" w:rsidR="00DE794F" w:rsidRPr="0011727B" w:rsidRDefault="00DE794F">
      <w:pPr>
        <w:rPr>
          <w:rFonts w:ascii="Arial" w:hAnsi="Arial" w:cs="Arial"/>
          <w:sz w:val="20"/>
        </w:rPr>
      </w:pPr>
    </w:p>
    <w:p w14:paraId="14DB0656" w14:textId="77777777" w:rsidR="00DE794F" w:rsidRPr="00565AD9" w:rsidRDefault="00DE794F">
      <w:pPr>
        <w:pStyle w:val="Sections"/>
        <w:rPr>
          <w:rFonts w:ascii="Arial" w:hAnsi="Arial" w:cs="Arial"/>
          <w:bCs w:val="0"/>
        </w:rPr>
      </w:pPr>
      <w:r w:rsidRPr="00565AD9">
        <w:rPr>
          <w:rFonts w:ascii="Arial" w:hAnsi="Arial" w:cs="Arial"/>
          <w:bCs w:val="0"/>
        </w:rPr>
        <w:t>1.02</w:t>
      </w:r>
      <w:r w:rsidRPr="00565AD9">
        <w:rPr>
          <w:rFonts w:ascii="Arial" w:hAnsi="Arial" w:cs="Arial"/>
          <w:bCs w:val="0"/>
        </w:rPr>
        <w:tab/>
        <w:t>SUMMARY</w:t>
      </w:r>
    </w:p>
    <w:p w14:paraId="318ED940" w14:textId="77777777" w:rsidR="00DE794F" w:rsidRPr="0011727B" w:rsidRDefault="00DE794F">
      <w:pPr>
        <w:pStyle w:val="1stindent"/>
        <w:rPr>
          <w:rFonts w:ascii="Arial" w:hAnsi="Arial" w:cs="Arial"/>
        </w:rPr>
      </w:pPr>
      <w:r w:rsidRPr="0011727B">
        <w:rPr>
          <w:rFonts w:ascii="Arial" w:hAnsi="Arial" w:cs="Arial"/>
        </w:rPr>
        <w:t>A.</w:t>
      </w:r>
      <w:r w:rsidRPr="0011727B">
        <w:rPr>
          <w:rFonts w:ascii="Arial" w:hAnsi="Arial" w:cs="Arial"/>
        </w:rPr>
        <w:tab/>
        <w:t>The work of this section includes, but is not limited to, the following:</w:t>
      </w:r>
    </w:p>
    <w:p w14:paraId="50313514" w14:textId="77777777" w:rsidR="00DE794F" w:rsidRPr="0011727B" w:rsidRDefault="00DE794F">
      <w:pPr>
        <w:pStyle w:val="2ndindent"/>
        <w:rPr>
          <w:rFonts w:ascii="Arial" w:hAnsi="Arial" w:cs="Arial"/>
        </w:rPr>
      </w:pPr>
      <w:r w:rsidRPr="0011727B">
        <w:rPr>
          <w:rFonts w:ascii="Arial" w:hAnsi="Arial" w:cs="Arial"/>
        </w:rPr>
        <w:t>1.</w:t>
      </w:r>
      <w:r w:rsidRPr="0011727B">
        <w:rPr>
          <w:rFonts w:ascii="Arial" w:hAnsi="Arial" w:cs="Arial"/>
        </w:rPr>
        <w:tab/>
        <w:t>Fluid applied waterproofing system</w:t>
      </w:r>
      <w:r w:rsidR="005B17D4" w:rsidRPr="0011727B">
        <w:rPr>
          <w:rFonts w:ascii="Arial" w:hAnsi="Arial" w:cs="Arial"/>
        </w:rPr>
        <w:t>: Basis of design – ‘</w:t>
      </w:r>
      <w:r w:rsidR="00D57A50" w:rsidRPr="0011727B">
        <w:rPr>
          <w:rFonts w:ascii="Arial" w:hAnsi="Arial" w:cs="Arial"/>
        </w:rPr>
        <w:t>SILCOR</w:t>
      </w:r>
      <w:r w:rsidR="00D57A50" w:rsidRPr="0011727B">
        <w:rPr>
          <w:rFonts w:ascii="Arial" w:hAnsi="Arial" w:cs="Arial"/>
          <w:vertAlign w:val="superscript"/>
        </w:rPr>
        <w:t>®</w:t>
      </w:r>
      <w:r w:rsidR="00D57A50" w:rsidRPr="0011727B">
        <w:rPr>
          <w:rFonts w:ascii="Arial" w:hAnsi="Arial" w:cs="Arial"/>
        </w:rPr>
        <w:t xml:space="preserve"> 1100</w:t>
      </w:r>
      <w:r w:rsidR="005B17D4" w:rsidRPr="0011727B">
        <w:rPr>
          <w:rFonts w:ascii="Arial" w:hAnsi="Arial" w:cs="Arial"/>
        </w:rPr>
        <w:t>’, manufactured by GCP Applied Technologies</w:t>
      </w:r>
      <w:r w:rsidR="00D57A50" w:rsidRPr="0011727B">
        <w:rPr>
          <w:rFonts w:ascii="Arial" w:hAnsi="Arial" w:cs="Arial"/>
        </w:rPr>
        <w:t xml:space="preserve"> (</w:t>
      </w:r>
      <w:r w:rsidR="005B17D4" w:rsidRPr="0011727B">
        <w:rPr>
          <w:rFonts w:ascii="Arial" w:hAnsi="Arial" w:cs="Arial"/>
        </w:rPr>
        <w:t>UK</w:t>
      </w:r>
      <w:r w:rsidR="00D57A50" w:rsidRPr="0011727B">
        <w:rPr>
          <w:rFonts w:ascii="Arial" w:hAnsi="Arial" w:cs="Arial"/>
        </w:rPr>
        <w:t>) Limited</w:t>
      </w:r>
    </w:p>
    <w:p w14:paraId="0ACE2F63" w14:textId="77777777" w:rsidR="00792C0B" w:rsidRPr="0011727B" w:rsidRDefault="00DE794F">
      <w:pPr>
        <w:pStyle w:val="1stindent"/>
        <w:numPr>
          <w:ilvl w:val="0"/>
          <w:numId w:val="1"/>
        </w:numPr>
        <w:rPr>
          <w:rFonts w:ascii="Arial" w:hAnsi="Arial" w:cs="Arial"/>
        </w:rPr>
      </w:pPr>
      <w:r w:rsidRPr="0011727B">
        <w:rPr>
          <w:rFonts w:ascii="Arial" w:hAnsi="Arial" w:cs="Arial"/>
        </w:rPr>
        <w:t>System Description</w:t>
      </w:r>
    </w:p>
    <w:p w14:paraId="22FCAAC1" w14:textId="77777777" w:rsidR="00DE794F" w:rsidRPr="0011727B" w:rsidRDefault="00DE794F" w:rsidP="00792C0B">
      <w:pPr>
        <w:pStyle w:val="1stindent"/>
        <w:tabs>
          <w:tab w:val="clear" w:pos="1080"/>
        </w:tabs>
        <w:ind w:firstLine="0"/>
        <w:rPr>
          <w:rFonts w:ascii="Arial" w:hAnsi="Arial" w:cs="Arial"/>
        </w:rPr>
      </w:pPr>
      <w:r w:rsidRPr="0011727B">
        <w:rPr>
          <w:rFonts w:ascii="Arial" w:hAnsi="Arial" w:cs="Arial"/>
        </w:rPr>
        <w:t>The fluid applied membrane shall consist of the following:</w:t>
      </w:r>
    </w:p>
    <w:p w14:paraId="522F7405" w14:textId="74463EF2" w:rsidR="00DE794F" w:rsidRPr="0011727B" w:rsidRDefault="00DE794F">
      <w:pPr>
        <w:pStyle w:val="1stindent"/>
        <w:tabs>
          <w:tab w:val="clear" w:pos="1080"/>
        </w:tabs>
        <w:ind w:firstLine="0"/>
        <w:rPr>
          <w:rFonts w:ascii="Arial" w:hAnsi="Arial" w:cs="Arial"/>
        </w:rPr>
      </w:pPr>
      <w:r w:rsidRPr="0011727B">
        <w:rPr>
          <w:rFonts w:ascii="Arial" w:hAnsi="Arial" w:cs="Arial"/>
        </w:rPr>
        <w:t>Vertical Application:</w:t>
      </w:r>
      <w:r w:rsidRPr="0011727B">
        <w:rPr>
          <w:rFonts w:ascii="Arial" w:hAnsi="Arial" w:cs="Arial"/>
        </w:rPr>
        <w:tab/>
        <w:t xml:space="preserve">Vertical applications at parapet walls, upstands, etc. shall be coated with a minimum </w:t>
      </w:r>
      <w:r w:rsidR="00D57A50" w:rsidRPr="0011727B">
        <w:rPr>
          <w:rFonts w:ascii="Arial" w:hAnsi="Arial" w:cs="Arial"/>
        </w:rPr>
        <w:t xml:space="preserve">dry film </w:t>
      </w:r>
      <w:r w:rsidRPr="0011727B">
        <w:rPr>
          <w:rFonts w:ascii="Arial" w:hAnsi="Arial" w:cs="Arial"/>
        </w:rPr>
        <w:t xml:space="preserve">thickness of </w:t>
      </w:r>
      <w:r w:rsidR="00D57A50" w:rsidRPr="0011727B">
        <w:rPr>
          <w:rFonts w:ascii="Arial" w:hAnsi="Arial" w:cs="Arial"/>
        </w:rPr>
        <w:t>1.5</w:t>
      </w:r>
      <w:r w:rsidR="00493251" w:rsidRPr="0011727B">
        <w:rPr>
          <w:rFonts w:ascii="Arial" w:hAnsi="Arial" w:cs="Arial"/>
        </w:rPr>
        <w:t>mm</w:t>
      </w:r>
      <w:r w:rsidRPr="0011727B">
        <w:rPr>
          <w:rFonts w:ascii="Arial" w:hAnsi="Arial" w:cs="Arial"/>
        </w:rPr>
        <w:t xml:space="preserve"> in </w:t>
      </w:r>
      <w:r w:rsidR="00D57A50" w:rsidRPr="0011727B">
        <w:rPr>
          <w:rFonts w:ascii="Arial" w:hAnsi="Arial" w:cs="Arial"/>
        </w:rPr>
        <w:t>single</w:t>
      </w:r>
      <w:r w:rsidR="007C1F83" w:rsidRPr="0011727B">
        <w:rPr>
          <w:rFonts w:ascii="Arial" w:hAnsi="Arial" w:cs="Arial"/>
        </w:rPr>
        <w:t xml:space="preserve"> layer</w:t>
      </w:r>
      <w:r w:rsidR="00D57A50" w:rsidRPr="0011727B">
        <w:rPr>
          <w:rFonts w:ascii="Arial" w:hAnsi="Arial" w:cs="Arial"/>
        </w:rPr>
        <w:t xml:space="preserve"> chrome green </w:t>
      </w:r>
      <w:r w:rsidR="0011727B" w:rsidRPr="0011727B">
        <w:rPr>
          <w:rFonts w:ascii="Arial" w:hAnsi="Arial" w:cs="Arial"/>
        </w:rPr>
        <w:t>colour</w:t>
      </w:r>
      <w:r w:rsidR="00207A21" w:rsidRPr="0011727B">
        <w:rPr>
          <w:rFonts w:ascii="Arial" w:hAnsi="Arial" w:cs="Arial"/>
        </w:rPr>
        <w:t>.</w:t>
      </w:r>
    </w:p>
    <w:p w14:paraId="0182CFB8" w14:textId="1BC25A01" w:rsidR="00DE794F" w:rsidRPr="0011727B" w:rsidRDefault="00DE794F">
      <w:pPr>
        <w:pStyle w:val="1stindent"/>
        <w:tabs>
          <w:tab w:val="clear" w:pos="1080"/>
        </w:tabs>
        <w:ind w:firstLine="0"/>
        <w:rPr>
          <w:rFonts w:ascii="Arial" w:hAnsi="Arial" w:cs="Arial"/>
        </w:rPr>
      </w:pPr>
      <w:r w:rsidRPr="0011727B">
        <w:rPr>
          <w:rFonts w:ascii="Arial" w:hAnsi="Arial" w:cs="Arial"/>
        </w:rPr>
        <w:t>Horizontal Application: Horizontal applications shall be coated</w:t>
      </w:r>
      <w:r w:rsidR="00AF3D53" w:rsidRPr="0011727B">
        <w:rPr>
          <w:rFonts w:ascii="Arial" w:hAnsi="Arial" w:cs="Arial"/>
        </w:rPr>
        <w:t xml:space="preserve"> with a minimum </w:t>
      </w:r>
      <w:r w:rsidR="00D57A50" w:rsidRPr="0011727B">
        <w:rPr>
          <w:rFonts w:ascii="Arial" w:hAnsi="Arial" w:cs="Arial"/>
        </w:rPr>
        <w:t xml:space="preserve">dry film </w:t>
      </w:r>
      <w:r w:rsidR="00AF3D53" w:rsidRPr="0011727B">
        <w:rPr>
          <w:rFonts w:ascii="Arial" w:hAnsi="Arial" w:cs="Arial"/>
        </w:rPr>
        <w:t xml:space="preserve">thickness of </w:t>
      </w:r>
      <w:r w:rsidR="00D57A50" w:rsidRPr="0011727B">
        <w:rPr>
          <w:rFonts w:ascii="Arial" w:hAnsi="Arial" w:cs="Arial"/>
        </w:rPr>
        <w:t>1.5</w:t>
      </w:r>
      <w:r w:rsidR="00493251" w:rsidRPr="0011727B">
        <w:rPr>
          <w:rFonts w:ascii="Arial" w:hAnsi="Arial" w:cs="Arial"/>
        </w:rPr>
        <w:t>mm</w:t>
      </w:r>
      <w:r w:rsidRPr="0011727B">
        <w:rPr>
          <w:rFonts w:ascii="Arial" w:hAnsi="Arial" w:cs="Arial"/>
        </w:rPr>
        <w:t xml:space="preserve"> applied in </w:t>
      </w:r>
      <w:r w:rsidR="00D57A50" w:rsidRPr="0011727B">
        <w:rPr>
          <w:rFonts w:ascii="Arial" w:hAnsi="Arial" w:cs="Arial"/>
        </w:rPr>
        <w:t>single</w:t>
      </w:r>
      <w:r w:rsidR="007C1F83" w:rsidRPr="0011727B">
        <w:rPr>
          <w:rFonts w:ascii="Arial" w:hAnsi="Arial" w:cs="Arial"/>
        </w:rPr>
        <w:t xml:space="preserve"> </w:t>
      </w:r>
      <w:r w:rsidRPr="0011727B">
        <w:rPr>
          <w:rFonts w:ascii="Arial" w:hAnsi="Arial" w:cs="Arial"/>
        </w:rPr>
        <w:t>layer</w:t>
      </w:r>
      <w:r w:rsidR="00D57A50" w:rsidRPr="0011727B">
        <w:rPr>
          <w:rFonts w:ascii="Arial" w:hAnsi="Arial" w:cs="Arial"/>
        </w:rPr>
        <w:t xml:space="preserve"> chrome green </w:t>
      </w:r>
      <w:r w:rsidR="0011727B" w:rsidRPr="0011727B">
        <w:rPr>
          <w:rFonts w:ascii="Arial" w:hAnsi="Arial" w:cs="Arial"/>
        </w:rPr>
        <w:t>colour</w:t>
      </w:r>
      <w:r w:rsidRPr="0011727B">
        <w:rPr>
          <w:rFonts w:ascii="Arial" w:hAnsi="Arial" w:cs="Arial"/>
        </w:rPr>
        <w:t>.</w:t>
      </w:r>
    </w:p>
    <w:p w14:paraId="1267688A" w14:textId="77777777" w:rsidR="00DE794F" w:rsidRPr="0011727B" w:rsidRDefault="00DE794F">
      <w:pPr>
        <w:pStyle w:val="1stindent"/>
        <w:rPr>
          <w:rFonts w:ascii="Arial" w:hAnsi="Arial" w:cs="Arial"/>
        </w:rPr>
      </w:pPr>
      <w:r w:rsidRPr="0011727B">
        <w:rPr>
          <w:rFonts w:ascii="Arial" w:hAnsi="Arial" w:cs="Arial"/>
        </w:rPr>
        <w:t>C.</w:t>
      </w:r>
      <w:r w:rsidRPr="0011727B">
        <w:rPr>
          <w:rFonts w:ascii="Arial" w:hAnsi="Arial" w:cs="Arial"/>
        </w:rPr>
        <w:tab/>
        <w:t>Related Sections:  Other specification sections which directly relate to the work of this section include, but are not limited to, the following:</w:t>
      </w:r>
    </w:p>
    <w:p w14:paraId="24222D6F" w14:textId="77777777" w:rsidR="00DE794F" w:rsidRPr="0011727B" w:rsidRDefault="00DE794F">
      <w:pPr>
        <w:pStyle w:val="2ndindent"/>
        <w:rPr>
          <w:rFonts w:ascii="Arial" w:hAnsi="Arial" w:cs="Arial"/>
        </w:rPr>
      </w:pPr>
      <w:r w:rsidRPr="0011727B">
        <w:rPr>
          <w:rFonts w:ascii="Arial" w:hAnsi="Arial" w:cs="Arial"/>
        </w:rPr>
        <w:t>1.</w:t>
      </w:r>
      <w:r w:rsidRPr="0011727B">
        <w:rPr>
          <w:rFonts w:ascii="Arial" w:hAnsi="Arial" w:cs="Arial"/>
        </w:rPr>
        <w:tab/>
        <w:t>Section 033000 – Cast-In-Place Concrete</w:t>
      </w:r>
    </w:p>
    <w:p w14:paraId="4E35BC40" w14:textId="77777777" w:rsidR="00DE794F" w:rsidRPr="0011727B" w:rsidRDefault="00DE794F">
      <w:pPr>
        <w:pStyle w:val="2ndindent"/>
        <w:rPr>
          <w:rFonts w:ascii="Arial" w:hAnsi="Arial" w:cs="Arial"/>
        </w:rPr>
      </w:pPr>
      <w:r w:rsidRPr="0011727B">
        <w:rPr>
          <w:rFonts w:ascii="Arial" w:hAnsi="Arial" w:cs="Arial"/>
        </w:rPr>
        <w:t>2.</w:t>
      </w:r>
      <w:r w:rsidRPr="0011727B">
        <w:rPr>
          <w:rFonts w:ascii="Arial" w:hAnsi="Arial" w:cs="Arial"/>
        </w:rPr>
        <w:tab/>
        <w:t>Section 042000 – Unit Masonry</w:t>
      </w:r>
    </w:p>
    <w:p w14:paraId="7E83B8ED" w14:textId="6DD9CDC8" w:rsidR="00DE794F" w:rsidRPr="0011727B" w:rsidRDefault="00DE794F">
      <w:pPr>
        <w:pStyle w:val="2ndindent"/>
        <w:rPr>
          <w:rFonts w:ascii="Arial" w:hAnsi="Arial" w:cs="Arial"/>
        </w:rPr>
      </w:pPr>
      <w:r w:rsidRPr="0011727B">
        <w:rPr>
          <w:rFonts w:ascii="Arial" w:hAnsi="Arial" w:cs="Arial"/>
        </w:rPr>
        <w:t>3.</w:t>
      </w:r>
      <w:r w:rsidRPr="0011727B">
        <w:rPr>
          <w:rFonts w:ascii="Arial" w:hAnsi="Arial" w:cs="Arial"/>
        </w:rPr>
        <w:tab/>
        <w:t xml:space="preserve">Section 071100 – </w:t>
      </w:r>
      <w:r w:rsidR="001F34ED" w:rsidRPr="0011727B">
        <w:rPr>
          <w:rFonts w:ascii="Arial" w:hAnsi="Arial" w:cs="Arial"/>
        </w:rPr>
        <w:t>Damp proofing</w:t>
      </w:r>
    </w:p>
    <w:p w14:paraId="1E5A642B" w14:textId="77777777" w:rsidR="00DE794F" w:rsidRPr="0011727B" w:rsidRDefault="00DE794F">
      <w:pPr>
        <w:pStyle w:val="2ndindent"/>
        <w:rPr>
          <w:rFonts w:ascii="Arial" w:hAnsi="Arial" w:cs="Arial"/>
        </w:rPr>
      </w:pPr>
      <w:r w:rsidRPr="0011727B">
        <w:rPr>
          <w:rFonts w:ascii="Arial" w:hAnsi="Arial" w:cs="Arial"/>
        </w:rPr>
        <w:t>4.</w:t>
      </w:r>
      <w:r w:rsidRPr="0011727B">
        <w:rPr>
          <w:rFonts w:ascii="Arial" w:hAnsi="Arial" w:cs="Arial"/>
        </w:rPr>
        <w:tab/>
        <w:t>Section 076000 – Flashing and Sheet Metal</w:t>
      </w:r>
    </w:p>
    <w:p w14:paraId="0CC19A12" w14:textId="77777777" w:rsidR="00DE794F" w:rsidRPr="0011727B" w:rsidRDefault="00DE794F">
      <w:pPr>
        <w:pStyle w:val="2ndindent"/>
        <w:rPr>
          <w:rFonts w:ascii="Arial" w:hAnsi="Arial" w:cs="Arial"/>
        </w:rPr>
      </w:pPr>
      <w:r w:rsidRPr="0011727B">
        <w:rPr>
          <w:rFonts w:ascii="Arial" w:hAnsi="Arial" w:cs="Arial"/>
        </w:rPr>
        <w:t>5.</w:t>
      </w:r>
      <w:r w:rsidRPr="0011727B">
        <w:rPr>
          <w:rFonts w:ascii="Arial" w:hAnsi="Arial" w:cs="Arial"/>
        </w:rPr>
        <w:tab/>
        <w:t>Section 079200 – Joint Sealants</w:t>
      </w:r>
    </w:p>
    <w:p w14:paraId="7A404CD9" w14:textId="77777777" w:rsidR="00DE794F" w:rsidRPr="0011727B" w:rsidRDefault="00DE794F">
      <w:pPr>
        <w:pStyle w:val="2ndindent"/>
        <w:rPr>
          <w:rFonts w:ascii="Arial" w:hAnsi="Arial" w:cs="Arial"/>
        </w:rPr>
      </w:pPr>
      <w:r w:rsidRPr="0011727B">
        <w:rPr>
          <w:rFonts w:ascii="Arial" w:hAnsi="Arial" w:cs="Arial"/>
        </w:rPr>
        <w:t>6.</w:t>
      </w:r>
      <w:r w:rsidRPr="0011727B">
        <w:rPr>
          <w:rFonts w:ascii="Arial" w:hAnsi="Arial" w:cs="Arial"/>
        </w:rPr>
        <w:tab/>
        <w:t>Section 079500 – Expansion Control</w:t>
      </w:r>
    </w:p>
    <w:p w14:paraId="0FD11666" w14:textId="0E789FC0" w:rsidR="00DE794F" w:rsidRPr="0011727B" w:rsidRDefault="00DE794F">
      <w:pPr>
        <w:pStyle w:val="2ndindent"/>
        <w:rPr>
          <w:rFonts w:ascii="Arial" w:hAnsi="Arial" w:cs="Arial"/>
        </w:rPr>
      </w:pPr>
      <w:r w:rsidRPr="0011727B">
        <w:rPr>
          <w:rFonts w:ascii="Arial" w:hAnsi="Arial" w:cs="Arial"/>
        </w:rPr>
        <w:t>7.</w:t>
      </w:r>
      <w:r w:rsidRPr="0011727B">
        <w:rPr>
          <w:rFonts w:ascii="Arial" w:hAnsi="Arial" w:cs="Arial"/>
        </w:rPr>
        <w:tab/>
        <w:t xml:space="preserve">Section 334600 – </w:t>
      </w:r>
      <w:r w:rsidR="001F34ED" w:rsidRPr="0011727B">
        <w:rPr>
          <w:rFonts w:ascii="Arial" w:hAnsi="Arial" w:cs="Arial"/>
        </w:rPr>
        <w:t>Sub drainage</w:t>
      </w:r>
    </w:p>
    <w:p w14:paraId="6354FA61" w14:textId="77777777" w:rsidR="00DE794F" w:rsidRPr="0011727B" w:rsidRDefault="00DE794F">
      <w:pPr>
        <w:rPr>
          <w:rFonts w:ascii="Arial" w:hAnsi="Arial" w:cs="Arial"/>
          <w:sz w:val="20"/>
        </w:rPr>
      </w:pPr>
    </w:p>
    <w:p w14:paraId="4E164556" w14:textId="77777777" w:rsidR="00DE794F" w:rsidRPr="00565AD9" w:rsidRDefault="00DE794F">
      <w:pPr>
        <w:pStyle w:val="Sections"/>
        <w:rPr>
          <w:rFonts w:ascii="Arial" w:hAnsi="Arial" w:cs="Arial"/>
          <w:bCs w:val="0"/>
        </w:rPr>
      </w:pPr>
      <w:r w:rsidRPr="00565AD9">
        <w:rPr>
          <w:rFonts w:ascii="Arial" w:hAnsi="Arial" w:cs="Arial"/>
          <w:bCs w:val="0"/>
        </w:rPr>
        <w:t>1.03</w:t>
      </w:r>
      <w:r w:rsidRPr="00565AD9">
        <w:rPr>
          <w:rFonts w:ascii="Arial" w:hAnsi="Arial" w:cs="Arial"/>
          <w:bCs w:val="0"/>
        </w:rPr>
        <w:tab/>
        <w:t>REFERENCE STANDARDS</w:t>
      </w:r>
    </w:p>
    <w:p w14:paraId="476ED5E0" w14:textId="77777777" w:rsidR="00DE794F" w:rsidRPr="0011727B" w:rsidRDefault="00DE794F">
      <w:pPr>
        <w:pStyle w:val="1stindent"/>
        <w:rPr>
          <w:rFonts w:ascii="Arial" w:hAnsi="Arial" w:cs="Arial"/>
        </w:rPr>
      </w:pPr>
      <w:r w:rsidRPr="0011727B">
        <w:rPr>
          <w:rFonts w:ascii="Arial" w:hAnsi="Arial" w:cs="Arial"/>
        </w:rPr>
        <w:t>A.</w:t>
      </w:r>
      <w:r w:rsidRPr="0011727B">
        <w:rPr>
          <w:rFonts w:ascii="Arial" w:hAnsi="Arial" w:cs="Arial"/>
        </w:rPr>
        <w:tab/>
        <w:t xml:space="preserve">The following standards and publications are applicable to the </w:t>
      </w:r>
      <w:r w:rsidR="00BF6A1D" w:rsidRPr="0011727B">
        <w:rPr>
          <w:rFonts w:ascii="Arial" w:hAnsi="Arial" w:cs="Arial"/>
        </w:rPr>
        <w:t xml:space="preserve">extent referenced in the text. </w:t>
      </w:r>
      <w:r w:rsidRPr="0011727B">
        <w:rPr>
          <w:rFonts w:ascii="Arial" w:hAnsi="Arial" w:cs="Arial"/>
        </w:rPr>
        <w:t>The most recent version of these standards is implied unless otherwise stated.</w:t>
      </w:r>
    </w:p>
    <w:p w14:paraId="020FBFDB" w14:textId="77777777" w:rsidR="00DE794F" w:rsidRPr="0011727B" w:rsidRDefault="00DE794F">
      <w:pPr>
        <w:pStyle w:val="1stindent"/>
        <w:rPr>
          <w:rFonts w:ascii="Arial" w:hAnsi="Arial" w:cs="Arial"/>
        </w:rPr>
      </w:pPr>
      <w:r w:rsidRPr="0011727B">
        <w:rPr>
          <w:rFonts w:ascii="Arial" w:hAnsi="Arial" w:cs="Arial"/>
        </w:rPr>
        <w:t>B.</w:t>
      </w:r>
      <w:r w:rsidRPr="0011727B">
        <w:rPr>
          <w:rFonts w:ascii="Arial" w:hAnsi="Arial" w:cs="Arial"/>
        </w:rPr>
        <w:tab/>
        <w:t>American Society for Testing and Materials (ASTM)</w:t>
      </w:r>
    </w:p>
    <w:p w14:paraId="313FE0FE" w14:textId="77777777" w:rsidR="00DE794F" w:rsidRPr="0011727B" w:rsidRDefault="00604B0C" w:rsidP="00604B0C">
      <w:pPr>
        <w:pStyle w:val="2ndindent"/>
        <w:tabs>
          <w:tab w:val="clear" w:pos="1440"/>
        </w:tabs>
        <w:ind w:left="2160" w:hanging="1080"/>
        <w:rPr>
          <w:rFonts w:ascii="Arial" w:hAnsi="Arial" w:cs="Arial"/>
        </w:rPr>
      </w:pPr>
      <w:r w:rsidRPr="0011727B">
        <w:rPr>
          <w:rFonts w:ascii="Arial" w:hAnsi="Arial" w:cs="Arial"/>
        </w:rPr>
        <w:t>C 836</w:t>
      </w:r>
      <w:r w:rsidRPr="0011727B">
        <w:rPr>
          <w:rFonts w:ascii="Arial" w:hAnsi="Arial" w:cs="Arial"/>
        </w:rPr>
        <w:tab/>
      </w:r>
      <w:r w:rsidR="00DE794F" w:rsidRPr="0011727B">
        <w:rPr>
          <w:rFonts w:ascii="Arial" w:hAnsi="Arial" w:cs="Arial"/>
        </w:rPr>
        <w:t>Standard Specification for High Solids, Cold Liquid-Applied Elastomeric Waterproofing Membrane for Use with Separate Wearing Course</w:t>
      </w:r>
    </w:p>
    <w:p w14:paraId="7AA73F19" w14:textId="77777777" w:rsidR="00DE794F" w:rsidRPr="0011727B" w:rsidRDefault="00DE794F" w:rsidP="00604B0C">
      <w:pPr>
        <w:pStyle w:val="2ndindent"/>
        <w:tabs>
          <w:tab w:val="clear" w:pos="1440"/>
        </w:tabs>
        <w:ind w:left="2160" w:hanging="1080"/>
        <w:rPr>
          <w:rFonts w:ascii="Arial" w:hAnsi="Arial" w:cs="Arial"/>
        </w:rPr>
      </w:pPr>
      <w:r w:rsidRPr="0011727B">
        <w:rPr>
          <w:rFonts w:ascii="Arial" w:hAnsi="Arial" w:cs="Arial"/>
        </w:rPr>
        <w:t>C 898</w:t>
      </w:r>
      <w:r w:rsidRPr="0011727B">
        <w:rPr>
          <w:rFonts w:ascii="Arial" w:hAnsi="Arial" w:cs="Arial"/>
        </w:rPr>
        <w:tab/>
        <w:t xml:space="preserve">Standard Guide for Use of High Solids Content, Cold Liquid-Applied Elastomeric Waterproofing Membrane </w:t>
      </w:r>
      <w:r w:rsidR="00E45461" w:rsidRPr="0011727B">
        <w:rPr>
          <w:rFonts w:ascii="Arial" w:hAnsi="Arial" w:cs="Arial"/>
        </w:rPr>
        <w:t>with</w:t>
      </w:r>
      <w:r w:rsidRPr="0011727B">
        <w:rPr>
          <w:rFonts w:ascii="Arial" w:hAnsi="Arial" w:cs="Arial"/>
        </w:rPr>
        <w:t xml:space="preserve"> Separate Wearing Course</w:t>
      </w:r>
    </w:p>
    <w:p w14:paraId="7D2C9638" w14:textId="77777777" w:rsidR="00DE794F" w:rsidRPr="0011727B" w:rsidRDefault="00DE794F">
      <w:pPr>
        <w:pStyle w:val="2ndindent"/>
        <w:tabs>
          <w:tab w:val="clear" w:pos="1440"/>
        </w:tabs>
        <w:ind w:left="1800" w:hanging="720"/>
        <w:rPr>
          <w:rFonts w:ascii="Arial" w:hAnsi="Arial" w:cs="Arial"/>
        </w:rPr>
      </w:pPr>
      <w:r w:rsidRPr="0011727B">
        <w:rPr>
          <w:rFonts w:ascii="Arial" w:hAnsi="Arial" w:cs="Arial"/>
        </w:rPr>
        <w:t>D 412</w:t>
      </w:r>
      <w:r w:rsidRPr="0011727B">
        <w:rPr>
          <w:rFonts w:ascii="Arial" w:hAnsi="Arial" w:cs="Arial"/>
        </w:rPr>
        <w:tab/>
        <w:t>Standard Test Methods for Rubber Properties in Tension</w:t>
      </w:r>
    </w:p>
    <w:p w14:paraId="328BD12A" w14:textId="590153BC" w:rsidR="00794F29" w:rsidRPr="0011727B" w:rsidRDefault="00794F29" w:rsidP="001F34ED">
      <w:pPr>
        <w:pStyle w:val="2ndindent"/>
        <w:tabs>
          <w:tab w:val="clear" w:pos="1440"/>
        </w:tabs>
        <w:ind w:left="2127" w:hanging="993"/>
        <w:rPr>
          <w:rFonts w:ascii="Arial" w:hAnsi="Arial" w:cs="Arial"/>
        </w:rPr>
      </w:pPr>
      <w:r w:rsidRPr="0011727B">
        <w:rPr>
          <w:rFonts w:ascii="Arial" w:hAnsi="Arial" w:cs="Arial"/>
        </w:rPr>
        <w:lastRenderedPageBreak/>
        <w:t xml:space="preserve">D 4541      </w:t>
      </w:r>
      <w:r w:rsidR="008E5D45">
        <w:rPr>
          <w:rFonts w:ascii="Arial" w:hAnsi="Arial" w:cs="Arial"/>
        </w:rPr>
        <w:tab/>
      </w:r>
      <w:r w:rsidRPr="0011727B">
        <w:rPr>
          <w:rFonts w:ascii="Arial" w:hAnsi="Arial" w:cs="Arial"/>
        </w:rPr>
        <w:t>Standard Test Method for Pull-Off Strength of Coatings Using Portable Adhesion    Testers</w:t>
      </w:r>
    </w:p>
    <w:p w14:paraId="38E4049C" w14:textId="774CD12B" w:rsidR="00794F29" w:rsidRPr="0011727B" w:rsidRDefault="00794F29" w:rsidP="001F34ED">
      <w:pPr>
        <w:pStyle w:val="2ndindent"/>
        <w:tabs>
          <w:tab w:val="clear" w:pos="1440"/>
        </w:tabs>
        <w:ind w:left="2127" w:hanging="993"/>
        <w:rPr>
          <w:rFonts w:ascii="Arial" w:hAnsi="Arial" w:cs="Arial"/>
        </w:rPr>
      </w:pPr>
      <w:r w:rsidRPr="0011727B">
        <w:rPr>
          <w:rFonts w:ascii="Arial" w:hAnsi="Arial" w:cs="Arial"/>
        </w:rPr>
        <w:t xml:space="preserve">D 624        </w:t>
      </w:r>
      <w:r w:rsidR="008E5D45">
        <w:rPr>
          <w:rFonts w:ascii="Arial" w:hAnsi="Arial" w:cs="Arial"/>
        </w:rPr>
        <w:tab/>
      </w:r>
      <w:r w:rsidRPr="0011727B">
        <w:rPr>
          <w:rFonts w:ascii="Arial" w:hAnsi="Arial" w:cs="Arial"/>
        </w:rPr>
        <w:t>Standard Test Method for Tear Strength</w:t>
      </w:r>
      <w:r w:rsidR="000B3D9E" w:rsidRPr="0011727B">
        <w:rPr>
          <w:rFonts w:ascii="Arial" w:hAnsi="Arial" w:cs="Arial"/>
        </w:rPr>
        <w:t xml:space="preserve"> of Conventional Vulcanized Rubber and Thermoplastic Elastomers</w:t>
      </w:r>
    </w:p>
    <w:p w14:paraId="1E91B209" w14:textId="145170DF" w:rsidR="000B3D9E" w:rsidRPr="0011727B" w:rsidRDefault="000B3D9E" w:rsidP="001F34ED">
      <w:pPr>
        <w:pStyle w:val="2ndindent"/>
        <w:tabs>
          <w:tab w:val="clear" w:pos="1440"/>
        </w:tabs>
        <w:ind w:left="2127" w:hanging="993"/>
        <w:rPr>
          <w:rFonts w:ascii="Arial" w:hAnsi="Arial" w:cs="Arial"/>
        </w:rPr>
      </w:pPr>
      <w:r w:rsidRPr="0011727B">
        <w:rPr>
          <w:rFonts w:ascii="Arial" w:hAnsi="Arial" w:cs="Arial"/>
        </w:rPr>
        <w:t xml:space="preserve">E 96          </w:t>
      </w:r>
      <w:r w:rsidR="008E5D45">
        <w:rPr>
          <w:rFonts w:ascii="Arial" w:hAnsi="Arial" w:cs="Arial"/>
        </w:rPr>
        <w:tab/>
      </w:r>
      <w:r w:rsidRPr="0011727B">
        <w:rPr>
          <w:rFonts w:ascii="Arial" w:hAnsi="Arial" w:cs="Arial"/>
        </w:rPr>
        <w:t>Standard Test Method for Vapor Transmission of Materials</w:t>
      </w:r>
    </w:p>
    <w:p w14:paraId="5667C32F" w14:textId="00A9FCBC" w:rsidR="00DE794F" w:rsidRPr="0011727B" w:rsidRDefault="00DE794F" w:rsidP="001F34ED">
      <w:pPr>
        <w:pStyle w:val="2ndindent"/>
        <w:tabs>
          <w:tab w:val="clear" w:pos="1440"/>
        </w:tabs>
        <w:ind w:left="2127" w:hanging="993"/>
        <w:rPr>
          <w:rFonts w:ascii="Arial" w:hAnsi="Arial" w:cs="Arial"/>
        </w:rPr>
      </w:pPr>
      <w:r w:rsidRPr="0011727B">
        <w:rPr>
          <w:rFonts w:ascii="Arial" w:hAnsi="Arial" w:cs="Arial"/>
        </w:rPr>
        <w:t>D 3767</w:t>
      </w:r>
      <w:r w:rsidR="008E5D45">
        <w:rPr>
          <w:rFonts w:ascii="Arial" w:hAnsi="Arial" w:cs="Arial"/>
        </w:rPr>
        <w:tab/>
      </w:r>
      <w:r w:rsidRPr="0011727B">
        <w:rPr>
          <w:rFonts w:ascii="Arial" w:hAnsi="Arial" w:cs="Arial"/>
        </w:rPr>
        <w:t xml:space="preserve">Standard Practice for Rubber - Measurements of Dimensions </w:t>
      </w:r>
    </w:p>
    <w:p w14:paraId="65B7B997" w14:textId="77777777" w:rsidR="00DE794F" w:rsidRPr="0011727B" w:rsidRDefault="00DE794F" w:rsidP="001F34ED">
      <w:pPr>
        <w:pStyle w:val="2ndindent"/>
        <w:tabs>
          <w:tab w:val="clear" w:pos="1440"/>
        </w:tabs>
        <w:ind w:left="2127" w:hanging="993"/>
        <w:rPr>
          <w:rFonts w:ascii="Arial" w:hAnsi="Arial" w:cs="Arial"/>
        </w:rPr>
      </w:pPr>
      <w:r w:rsidRPr="0011727B">
        <w:rPr>
          <w:rFonts w:ascii="Arial" w:hAnsi="Arial" w:cs="Arial"/>
        </w:rPr>
        <w:t xml:space="preserve">D </w:t>
      </w:r>
      <w:r w:rsidR="00CE3F6E" w:rsidRPr="0011727B">
        <w:rPr>
          <w:rFonts w:ascii="Arial" w:hAnsi="Arial" w:cs="Arial"/>
        </w:rPr>
        <w:t>2240</w:t>
      </w:r>
      <w:r w:rsidRPr="0011727B">
        <w:rPr>
          <w:rFonts w:ascii="Arial" w:hAnsi="Arial" w:cs="Arial"/>
        </w:rPr>
        <w:tab/>
        <w:t xml:space="preserve">Standard Test Method </w:t>
      </w:r>
      <w:r w:rsidR="00CE3F6E" w:rsidRPr="0011727B">
        <w:rPr>
          <w:rFonts w:ascii="Arial" w:hAnsi="Arial" w:cs="Arial"/>
        </w:rPr>
        <w:t>for Rubber Property – Durometer Hardness</w:t>
      </w:r>
    </w:p>
    <w:p w14:paraId="5457B5B0" w14:textId="77777777" w:rsidR="00DE794F" w:rsidRPr="0011727B" w:rsidRDefault="00DE794F">
      <w:pPr>
        <w:rPr>
          <w:rFonts w:ascii="Arial" w:hAnsi="Arial" w:cs="Arial"/>
          <w:sz w:val="20"/>
        </w:rPr>
      </w:pPr>
    </w:p>
    <w:p w14:paraId="43E206FD" w14:textId="77777777" w:rsidR="00DE794F" w:rsidRPr="00565AD9" w:rsidRDefault="00DE794F">
      <w:pPr>
        <w:pStyle w:val="Sections"/>
        <w:rPr>
          <w:rFonts w:ascii="Arial" w:hAnsi="Arial" w:cs="Arial"/>
          <w:bCs w:val="0"/>
        </w:rPr>
      </w:pPr>
      <w:r w:rsidRPr="00565AD9">
        <w:rPr>
          <w:rFonts w:ascii="Arial" w:hAnsi="Arial" w:cs="Arial"/>
          <w:bCs w:val="0"/>
        </w:rPr>
        <w:t>1.04</w:t>
      </w:r>
      <w:r w:rsidRPr="00565AD9">
        <w:rPr>
          <w:rFonts w:ascii="Arial" w:hAnsi="Arial" w:cs="Arial"/>
          <w:bCs w:val="0"/>
        </w:rPr>
        <w:tab/>
        <w:t>SUBMITTALS</w:t>
      </w:r>
    </w:p>
    <w:p w14:paraId="513300E2" w14:textId="49E8EE07" w:rsidR="00DE794F" w:rsidRPr="0011727B" w:rsidRDefault="00DE794F">
      <w:pPr>
        <w:pStyle w:val="1stindent"/>
        <w:numPr>
          <w:ilvl w:val="0"/>
          <w:numId w:val="3"/>
        </w:numPr>
        <w:rPr>
          <w:rFonts w:ascii="Arial" w:hAnsi="Arial" w:cs="Arial"/>
        </w:rPr>
      </w:pPr>
      <w:r w:rsidRPr="0011727B">
        <w:rPr>
          <w:rFonts w:ascii="Arial" w:hAnsi="Arial" w:cs="Arial"/>
          <w:bCs/>
        </w:rPr>
        <w:t>Product Data:</w:t>
      </w:r>
      <w:r w:rsidRPr="0011727B">
        <w:rPr>
          <w:rFonts w:ascii="Arial" w:hAnsi="Arial" w:cs="Arial"/>
        </w:rPr>
        <w:t xml:space="preserve"> Submit manufacturer’s product data</w:t>
      </w:r>
      <w:r w:rsidR="00D57A50" w:rsidRPr="0011727B">
        <w:rPr>
          <w:rFonts w:ascii="Arial" w:hAnsi="Arial" w:cs="Arial"/>
        </w:rPr>
        <w:t xml:space="preserve"> sheet</w:t>
      </w:r>
      <w:r w:rsidRPr="0011727B">
        <w:rPr>
          <w:rFonts w:ascii="Arial" w:hAnsi="Arial" w:cs="Arial"/>
        </w:rPr>
        <w:t xml:space="preserve">, installation </w:t>
      </w:r>
      <w:r w:rsidR="00D57A50" w:rsidRPr="0011727B">
        <w:rPr>
          <w:rFonts w:ascii="Arial" w:hAnsi="Arial" w:cs="Arial"/>
        </w:rPr>
        <w:t>guideline</w:t>
      </w:r>
      <w:r w:rsidRPr="0011727B">
        <w:rPr>
          <w:rFonts w:ascii="Arial" w:hAnsi="Arial" w:cs="Arial"/>
        </w:rPr>
        <w:t>, use limitations and recommendations.</w:t>
      </w:r>
    </w:p>
    <w:p w14:paraId="2CB5CA4D" w14:textId="77777777" w:rsidR="00DE794F" w:rsidRPr="0011727B" w:rsidRDefault="00DE794F">
      <w:pPr>
        <w:pStyle w:val="1stindent"/>
        <w:numPr>
          <w:ilvl w:val="0"/>
          <w:numId w:val="3"/>
        </w:numPr>
        <w:rPr>
          <w:rFonts w:ascii="Arial" w:hAnsi="Arial" w:cs="Arial"/>
        </w:rPr>
      </w:pPr>
      <w:r w:rsidRPr="0011727B">
        <w:rPr>
          <w:rFonts w:ascii="Arial" w:hAnsi="Arial" w:cs="Arial"/>
        </w:rPr>
        <w:t>Shop drawings showing locations and extent of waterproofing including details for terminations and flashings, projections, penetrations, drains and treatment of substrate joints and cracks.</w:t>
      </w:r>
    </w:p>
    <w:p w14:paraId="551EAA89" w14:textId="77777777" w:rsidR="00DE794F" w:rsidRPr="0011727B" w:rsidRDefault="00DE794F">
      <w:pPr>
        <w:pStyle w:val="1stindent"/>
        <w:numPr>
          <w:ilvl w:val="0"/>
          <w:numId w:val="3"/>
        </w:numPr>
        <w:rPr>
          <w:rFonts w:ascii="Arial" w:hAnsi="Arial" w:cs="Arial"/>
        </w:rPr>
      </w:pPr>
      <w:r w:rsidRPr="0011727B">
        <w:rPr>
          <w:rFonts w:ascii="Arial" w:hAnsi="Arial" w:cs="Arial"/>
        </w:rPr>
        <w:t>Written documentation demonstrating installer</w:t>
      </w:r>
      <w:r w:rsidR="00604B0C" w:rsidRPr="0011727B">
        <w:rPr>
          <w:rFonts w:ascii="Arial" w:hAnsi="Arial" w:cs="Arial"/>
        </w:rPr>
        <w:t>’</w:t>
      </w:r>
      <w:r w:rsidRPr="0011727B">
        <w:rPr>
          <w:rFonts w:ascii="Arial" w:hAnsi="Arial" w:cs="Arial"/>
        </w:rPr>
        <w:t>s qualifications under the "Quality Assurance" article including reference projects of a similar scope.</w:t>
      </w:r>
    </w:p>
    <w:p w14:paraId="14813D50" w14:textId="30971FBE" w:rsidR="00DE794F" w:rsidRPr="0011727B" w:rsidRDefault="00DE794F">
      <w:pPr>
        <w:pStyle w:val="1stindent"/>
        <w:numPr>
          <w:ilvl w:val="0"/>
          <w:numId w:val="3"/>
        </w:numPr>
        <w:rPr>
          <w:rFonts w:ascii="Arial" w:hAnsi="Arial" w:cs="Arial"/>
        </w:rPr>
      </w:pPr>
      <w:r w:rsidRPr="0011727B">
        <w:rPr>
          <w:rFonts w:ascii="Arial" w:hAnsi="Arial" w:cs="Arial"/>
          <w:bCs/>
        </w:rPr>
        <w:t>Samples:</w:t>
      </w:r>
      <w:r w:rsidRPr="0011727B">
        <w:rPr>
          <w:rFonts w:ascii="Arial" w:hAnsi="Arial" w:cs="Arial"/>
        </w:rPr>
        <w:t xml:space="preserve"> Submit representative samples of the following for approval:</w:t>
      </w:r>
    </w:p>
    <w:p w14:paraId="3D19DCFC" w14:textId="77777777" w:rsidR="00DE794F" w:rsidRPr="0011727B" w:rsidRDefault="00DE794F">
      <w:pPr>
        <w:pStyle w:val="2ndindent"/>
        <w:numPr>
          <w:ilvl w:val="0"/>
          <w:numId w:val="4"/>
        </w:numPr>
        <w:rPr>
          <w:rFonts w:ascii="Arial" w:hAnsi="Arial" w:cs="Arial"/>
        </w:rPr>
      </w:pPr>
      <w:r w:rsidRPr="0011727B">
        <w:rPr>
          <w:rFonts w:ascii="Arial" w:hAnsi="Arial" w:cs="Arial"/>
        </w:rPr>
        <w:t>Fluid applied membrane</w:t>
      </w:r>
      <w:r w:rsidR="00D57A50" w:rsidRPr="0011727B">
        <w:rPr>
          <w:rFonts w:ascii="Arial" w:hAnsi="Arial" w:cs="Arial"/>
        </w:rPr>
        <w:t xml:space="preserve"> free film sample</w:t>
      </w:r>
    </w:p>
    <w:p w14:paraId="243F8EDC" w14:textId="62A17578" w:rsidR="00E45461" w:rsidRDefault="00DE794F" w:rsidP="00C0398F">
      <w:pPr>
        <w:pStyle w:val="1stindent"/>
        <w:numPr>
          <w:ilvl w:val="0"/>
          <w:numId w:val="3"/>
        </w:numPr>
        <w:rPr>
          <w:rFonts w:ascii="Arial" w:hAnsi="Arial" w:cs="Arial"/>
        </w:rPr>
      </w:pPr>
      <w:r w:rsidRPr="0011727B">
        <w:rPr>
          <w:rFonts w:ascii="Arial" w:hAnsi="Arial" w:cs="Arial"/>
        </w:rPr>
        <w:t xml:space="preserve">Warranty: Submit a </w:t>
      </w:r>
      <w:r w:rsidR="007C1F83" w:rsidRPr="0011727B">
        <w:rPr>
          <w:rFonts w:ascii="Arial" w:hAnsi="Arial" w:cs="Arial"/>
        </w:rPr>
        <w:t xml:space="preserve">manufacturer </w:t>
      </w:r>
      <w:r w:rsidR="00D57A50" w:rsidRPr="0011727B">
        <w:rPr>
          <w:rFonts w:ascii="Arial" w:hAnsi="Arial" w:cs="Arial"/>
        </w:rPr>
        <w:t xml:space="preserve">standard </w:t>
      </w:r>
      <w:r w:rsidRPr="0011727B">
        <w:rPr>
          <w:rFonts w:ascii="Arial" w:hAnsi="Arial" w:cs="Arial"/>
        </w:rPr>
        <w:t xml:space="preserve">sample warranty </w:t>
      </w:r>
    </w:p>
    <w:p w14:paraId="5C583DD7" w14:textId="77777777" w:rsidR="00565AD9" w:rsidRPr="0011727B" w:rsidRDefault="00565AD9" w:rsidP="00565AD9">
      <w:pPr>
        <w:pStyle w:val="1stindent"/>
        <w:tabs>
          <w:tab w:val="clear" w:pos="1080"/>
        </w:tabs>
        <w:ind w:firstLine="0"/>
        <w:rPr>
          <w:rFonts w:ascii="Arial" w:hAnsi="Arial" w:cs="Arial"/>
        </w:rPr>
      </w:pPr>
    </w:p>
    <w:p w14:paraId="35584332" w14:textId="77777777" w:rsidR="00DE794F" w:rsidRPr="00565AD9" w:rsidRDefault="00DE794F" w:rsidP="00E45461">
      <w:pPr>
        <w:pStyle w:val="1stindent"/>
        <w:tabs>
          <w:tab w:val="clear" w:pos="1080"/>
        </w:tabs>
        <w:ind w:left="0" w:firstLine="0"/>
        <w:rPr>
          <w:rFonts w:ascii="Arial" w:hAnsi="Arial" w:cs="Arial"/>
          <w:b/>
          <w:bCs/>
        </w:rPr>
      </w:pPr>
      <w:r w:rsidRPr="00565AD9">
        <w:rPr>
          <w:rFonts w:ascii="Arial" w:hAnsi="Arial" w:cs="Arial"/>
          <w:b/>
          <w:bCs/>
        </w:rPr>
        <w:t>1.05</w:t>
      </w:r>
      <w:r w:rsidRPr="00565AD9">
        <w:rPr>
          <w:rFonts w:ascii="Arial" w:hAnsi="Arial" w:cs="Arial"/>
          <w:b/>
          <w:bCs/>
        </w:rPr>
        <w:tab/>
        <w:t>QUALITY ASSURANCE</w:t>
      </w:r>
    </w:p>
    <w:p w14:paraId="1616B4A0" w14:textId="58A46F98" w:rsidR="00DE794F" w:rsidRPr="0011727B" w:rsidRDefault="00DE794F">
      <w:pPr>
        <w:pStyle w:val="1stindent"/>
        <w:numPr>
          <w:ilvl w:val="0"/>
          <w:numId w:val="5"/>
        </w:numPr>
        <w:rPr>
          <w:rFonts w:ascii="Arial" w:hAnsi="Arial" w:cs="Arial"/>
        </w:rPr>
      </w:pPr>
      <w:r w:rsidRPr="0011727B">
        <w:rPr>
          <w:rFonts w:ascii="Arial" w:hAnsi="Arial" w:cs="Arial"/>
          <w:bCs/>
        </w:rPr>
        <w:t>Manufacturer:</w:t>
      </w:r>
      <w:r w:rsidRPr="0011727B">
        <w:rPr>
          <w:rFonts w:ascii="Arial" w:hAnsi="Arial" w:cs="Arial"/>
        </w:rPr>
        <w:t xml:space="preserve"> Waterproofing systems shall be manufactured and marketed by a firm with a minimum of 20 years’ experience in the production and sales of waterproofing. Manufacturers proposed for use, but not named in these specifications shall submit evidence of ability to meet all requirements specified, and include a list of projects of similar design and complexity completed within the past five years</w:t>
      </w:r>
      <w:r w:rsidR="00493251" w:rsidRPr="0011727B">
        <w:rPr>
          <w:rFonts w:ascii="Arial" w:hAnsi="Arial" w:cs="Arial"/>
        </w:rPr>
        <w:t xml:space="preserve"> globally</w:t>
      </w:r>
      <w:r w:rsidRPr="0011727B">
        <w:rPr>
          <w:rFonts w:ascii="Arial" w:hAnsi="Arial" w:cs="Arial"/>
        </w:rPr>
        <w:t>.</w:t>
      </w:r>
    </w:p>
    <w:p w14:paraId="001C2157" w14:textId="0206E6E7" w:rsidR="00DE794F" w:rsidRPr="0011727B" w:rsidRDefault="00DE794F">
      <w:pPr>
        <w:pStyle w:val="1stindent"/>
        <w:numPr>
          <w:ilvl w:val="0"/>
          <w:numId w:val="5"/>
        </w:numPr>
        <w:rPr>
          <w:rFonts w:ascii="Arial" w:hAnsi="Arial" w:cs="Arial"/>
        </w:rPr>
      </w:pPr>
      <w:r w:rsidRPr="0011727B">
        <w:rPr>
          <w:rFonts w:ascii="Arial" w:hAnsi="Arial" w:cs="Arial"/>
          <w:bCs/>
        </w:rPr>
        <w:t>Installer</w:t>
      </w:r>
      <w:r w:rsidR="008E5D45">
        <w:rPr>
          <w:rFonts w:ascii="Arial" w:hAnsi="Arial" w:cs="Arial"/>
          <w:bCs/>
        </w:rPr>
        <w:t xml:space="preserve">: </w:t>
      </w:r>
      <w:r w:rsidRPr="0011727B">
        <w:rPr>
          <w:rFonts w:ascii="Arial" w:hAnsi="Arial" w:cs="Arial"/>
        </w:rPr>
        <w:t>The installer shall demonstrate qualifications to perform the work of this Section by submitting the following:</w:t>
      </w:r>
    </w:p>
    <w:p w14:paraId="5237B775" w14:textId="77777777" w:rsidR="00DE794F" w:rsidRPr="0011727B" w:rsidRDefault="00DE794F">
      <w:pPr>
        <w:pStyle w:val="1stindent"/>
        <w:numPr>
          <w:ilvl w:val="0"/>
          <w:numId w:val="6"/>
        </w:numPr>
        <w:rPr>
          <w:rFonts w:ascii="Arial" w:hAnsi="Arial" w:cs="Arial"/>
        </w:rPr>
      </w:pPr>
      <w:r w:rsidRPr="0011727B">
        <w:rPr>
          <w:rFonts w:ascii="Arial" w:hAnsi="Arial" w:cs="Arial"/>
        </w:rPr>
        <w:t>C</w:t>
      </w:r>
      <w:r w:rsidR="00493251" w:rsidRPr="0011727B">
        <w:rPr>
          <w:rFonts w:ascii="Arial" w:hAnsi="Arial" w:cs="Arial"/>
        </w:rPr>
        <w:t xml:space="preserve">ertification </w:t>
      </w:r>
      <w:r w:rsidRPr="0011727B">
        <w:rPr>
          <w:rFonts w:ascii="Arial" w:hAnsi="Arial" w:cs="Arial"/>
        </w:rPr>
        <w:t>from the Waterproofing Manufacturer th</w:t>
      </w:r>
      <w:r w:rsidR="00493251" w:rsidRPr="0011727B">
        <w:rPr>
          <w:rFonts w:ascii="Arial" w:hAnsi="Arial" w:cs="Arial"/>
        </w:rPr>
        <w:t xml:space="preserve">at the Installer is a trained </w:t>
      </w:r>
      <w:r w:rsidRPr="0011727B">
        <w:rPr>
          <w:rFonts w:ascii="Arial" w:hAnsi="Arial" w:cs="Arial"/>
        </w:rPr>
        <w:t>applicator.</w:t>
      </w:r>
    </w:p>
    <w:p w14:paraId="3E85EDD4" w14:textId="77777777" w:rsidR="00DE794F" w:rsidRPr="0011727B" w:rsidRDefault="00DE794F">
      <w:pPr>
        <w:pStyle w:val="1stindent"/>
        <w:numPr>
          <w:ilvl w:val="0"/>
          <w:numId w:val="6"/>
        </w:numPr>
        <w:rPr>
          <w:rFonts w:ascii="Arial" w:hAnsi="Arial" w:cs="Arial"/>
        </w:rPr>
      </w:pPr>
      <w:r w:rsidRPr="0011727B">
        <w:rPr>
          <w:rFonts w:ascii="Arial" w:hAnsi="Arial" w:cs="Arial"/>
        </w:rPr>
        <w:t>List of at least three (3) projects contracted within the past five (5) years of similar scope and complexity to this project.</w:t>
      </w:r>
    </w:p>
    <w:p w14:paraId="3301BC94" w14:textId="77777777" w:rsidR="00DE794F" w:rsidRPr="0011727B" w:rsidRDefault="00DE794F">
      <w:pPr>
        <w:pStyle w:val="1stindent"/>
        <w:numPr>
          <w:ilvl w:val="0"/>
          <w:numId w:val="6"/>
        </w:numPr>
        <w:rPr>
          <w:rFonts w:ascii="Arial" w:hAnsi="Arial" w:cs="Arial"/>
        </w:rPr>
      </w:pPr>
      <w:r w:rsidRPr="0011727B">
        <w:rPr>
          <w:rFonts w:ascii="Arial" w:hAnsi="Arial" w:cs="Arial"/>
        </w:rPr>
        <w:t xml:space="preserve">Installer must show evidence of adequate equipment and trained field personnel to successfully complete the project in a timely manner. </w:t>
      </w:r>
    </w:p>
    <w:p w14:paraId="64AC3615" w14:textId="77777777" w:rsidR="00DE794F" w:rsidRPr="0011727B" w:rsidRDefault="00DE794F">
      <w:pPr>
        <w:pStyle w:val="1stindent"/>
        <w:numPr>
          <w:ilvl w:val="0"/>
          <w:numId w:val="6"/>
        </w:numPr>
        <w:rPr>
          <w:rFonts w:ascii="Arial" w:hAnsi="Arial" w:cs="Arial"/>
        </w:rPr>
      </w:pPr>
      <w:r w:rsidRPr="0011727B">
        <w:rPr>
          <w:rFonts w:ascii="Arial" w:hAnsi="Arial" w:cs="Arial"/>
        </w:rPr>
        <w:t>Installer’s credentials must be approved by both the Architect and the Waterproofing Materials Manufacturer.</w:t>
      </w:r>
    </w:p>
    <w:p w14:paraId="3DA3A5EF" w14:textId="5FB2373E" w:rsidR="005333AD" w:rsidRPr="0011727B" w:rsidRDefault="005333AD" w:rsidP="0011727B">
      <w:pPr>
        <w:pStyle w:val="1stindent"/>
        <w:numPr>
          <w:ilvl w:val="0"/>
          <w:numId w:val="5"/>
        </w:numPr>
        <w:rPr>
          <w:rFonts w:ascii="Arial" w:eastAsia="Arial" w:hAnsi="Arial" w:cs="Arial"/>
        </w:rPr>
      </w:pPr>
      <w:r w:rsidRPr="0011727B">
        <w:rPr>
          <w:rFonts w:ascii="Arial" w:hAnsi="Arial" w:cs="Arial"/>
        </w:rPr>
        <w:t>Materials:</w:t>
      </w:r>
      <w:r w:rsidR="008E5D45">
        <w:rPr>
          <w:rFonts w:ascii="Arial" w:hAnsi="Arial" w:cs="Arial"/>
        </w:rPr>
        <w:t xml:space="preserve"> </w:t>
      </w:r>
      <w:r w:rsidR="007C1F83" w:rsidRPr="0011727B">
        <w:rPr>
          <w:rFonts w:ascii="Arial" w:hAnsi="Arial" w:cs="Arial"/>
        </w:rPr>
        <w:t xml:space="preserve">The waterproofing </w:t>
      </w:r>
      <w:r w:rsidR="002F0A4C" w:rsidRPr="0011727B">
        <w:rPr>
          <w:rFonts w:ascii="Arial" w:hAnsi="Arial" w:cs="Arial"/>
        </w:rPr>
        <w:t xml:space="preserve">membrane </w:t>
      </w:r>
      <w:r w:rsidR="007C1F83" w:rsidRPr="0011727B">
        <w:rPr>
          <w:rFonts w:ascii="Arial" w:hAnsi="Arial" w:cs="Arial"/>
        </w:rPr>
        <w:t>shall be an elastomeric</w:t>
      </w:r>
      <w:r w:rsidR="002F0A4C" w:rsidRPr="0011727B">
        <w:rPr>
          <w:rFonts w:ascii="Arial" w:hAnsi="Arial" w:cs="Arial"/>
        </w:rPr>
        <w:t>,</w:t>
      </w:r>
      <w:r w:rsidR="007C1F83" w:rsidRPr="0011727B">
        <w:rPr>
          <w:rFonts w:ascii="Arial" w:hAnsi="Arial" w:cs="Arial"/>
        </w:rPr>
        <w:t xml:space="preserve"> </w:t>
      </w:r>
      <w:r w:rsidR="00C0398F" w:rsidRPr="0011727B">
        <w:rPr>
          <w:rFonts w:ascii="Arial" w:hAnsi="Arial" w:cs="Arial"/>
        </w:rPr>
        <w:t>chemically bonding</w:t>
      </w:r>
      <w:r w:rsidR="002F0A4C" w:rsidRPr="0011727B">
        <w:rPr>
          <w:rFonts w:ascii="Arial" w:hAnsi="Arial" w:cs="Arial"/>
        </w:rPr>
        <w:t>,</w:t>
      </w:r>
      <w:r w:rsidR="00C0398F" w:rsidRPr="0011727B">
        <w:rPr>
          <w:rFonts w:ascii="Arial" w:hAnsi="Arial" w:cs="Arial"/>
        </w:rPr>
        <w:t xml:space="preserve"> </w:t>
      </w:r>
      <w:r w:rsidR="002F0A4C" w:rsidRPr="0011727B">
        <w:rPr>
          <w:rFonts w:ascii="Arial" w:hAnsi="Arial" w:cs="Arial"/>
        </w:rPr>
        <w:t>chrome green colo</w:t>
      </w:r>
      <w:r w:rsidR="0011727B" w:rsidRPr="0011727B">
        <w:rPr>
          <w:rFonts w:ascii="Arial" w:hAnsi="Arial" w:cs="Arial"/>
        </w:rPr>
        <w:t>u</w:t>
      </w:r>
      <w:r w:rsidR="002F0A4C" w:rsidRPr="0011727B">
        <w:rPr>
          <w:rFonts w:ascii="Arial" w:hAnsi="Arial" w:cs="Arial"/>
        </w:rPr>
        <w:t>r,</w:t>
      </w:r>
      <w:r w:rsidR="00C0398F" w:rsidRPr="0011727B">
        <w:rPr>
          <w:rFonts w:ascii="Arial" w:hAnsi="Arial" w:cs="Arial"/>
        </w:rPr>
        <w:t xml:space="preserve"> </w:t>
      </w:r>
      <w:r w:rsidR="007C1F83" w:rsidRPr="0011727B">
        <w:rPr>
          <w:rFonts w:ascii="Arial" w:hAnsi="Arial" w:cs="Arial"/>
        </w:rPr>
        <w:t>cold spray</w:t>
      </w:r>
      <w:r w:rsidR="00C0398F" w:rsidRPr="0011727B">
        <w:rPr>
          <w:rFonts w:ascii="Arial" w:hAnsi="Arial" w:cs="Arial"/>
        </w:rPr>
        <w:t>ed</w:t>
      </w:r>
      <w:r w:rsidR="007C1F83" w:rsidRPr="0011727B">
        <w:rPr>
          <w:rFonts w:ascii="Arial" w:hAnsi="Arial" w:cs="Arial"/>
        </w:rPr>
        <w:t xml:space="preserve"> liquid system</w:t>
      </w:r>
      <w:r w:rsidR="00F238AA" w:rsidRPr="0011727B">
        <w:rPr>
          <w:rFonts w:ascii="Arial" w:hAnsi="Arial" w:cs="Arial"/>
        </w:rPr>
        <w:t xml:space="preserve"> based on </w:t>
      </w:r>
      <w:r w:rsidR="002F0A4C" w:rsidRPr="0011727B">
        <w:rPr>
          <w:rFonts w:ascii="Arial" w:hAnsi="Arial" w:cs="Arial"/>
        </w:rPr>
        <w:t>specifically formulated ESSELAC</w:t>
      </w:r>
      <w:r w:rsidR="008E5D45" w:rsidRPr="008E5D45">
        <w:rPr>
          <w:rFonts w:ascii="Arial" w:hAnsi="Arial" w:cs="Arial"/>
          <w:vertAlign w:val="superscript"/>
        </w:rPr>
        <w:t>®</w:t>
      </w:r>
      <w:r w:rsidR="002F0A4C" w:rsidRPr="0011727B">
        <w:rPr>
          <w:rFonts w:ascii="Arial" w:hAnsi="Arial" w:cs="Arial"/>
        </w:rPr>
        <w:t xml:space="preserve"> </w:t>
      </w:r>
      <w:r w:rsidR="00F238AA" w:rsidRPr="0011727B">
        <w:rPr>
          <w:rFonts w:ascii="Arial" w:hAnsi="Arial" w:cs="Arial"/>
        </w:rPr>
        <w:t>methyl methacrylate resins</w:t>
      </w:r>
      <w:r w:rsidR="00C0398F" w:rsidRPr="0011727B">
        <w:rPr>
          <w:rFonts w:ascii="Arial" w:hAnsi="Arial" w:cs="Arial"/>
        </w:rPr>
        <w:t xml:space="preserve">. </w:t>
      </w:r>
      <w:r w:rsidR="005B17D4" w:rsidRPr="0011727B">
        <w:rPr>
          <w:rFonts w:ascii="Arial" w:hAnsi="Arial" w:cs="Arial"/>
        </w:rPr>
        <w:t>Basis of design – ‘</w:t>
      </w:r>
      <w:r w:rsidR="00D57A50" w:rsidRPr="0011727B">
        <w:rPr>
          <w:rFonts w:ascii="Arial" w:hAnsi="Arial" w:cs="Arial"/>
        </w:rPr>
        <w:t>SILCOR</w:t>
      </w:r>
      <w:r w:rsidR="00D57A50" w:rsidRPr="008E5D45">
        <w:rPr>
          <w:rFonts w:ascii="Arial" w:hAnsi="Arial" w:cs="Arial"/>
          <w:vertAlign w:val="superscript"/>
        </w:rPr>
        <w:t>®</w:t>
      </w:r>
      <w:r w:rsidR="00D57A50" w:rsidRPr="0011727B">
        <w:rPr>
          <w:rFonts w:ascii="Arial" w:hAnsi="Arial" w:cs="Arial"/>
        </w:rPr>
        <w:t xml:space="preserve"> 1100</w:t>
      </w:r>
      <w:r w:rsidR="005B17D4" w:rsidRPr="0011727B">
        <w:rPr>
          <w:rFonts w:ascii="Arial" w:hAnsi="Arial" w:cs="Arial"/>
        </w:rPr>
        <w:t>’, manufactured by GCP Applied Technologies</w:t>
      </w:r>
      <w:r w:rsidR="002F0A4C" w:rsidRPr="0011727B">
        <w:rPr>
          <w:rFonts w:ascii="Arial" w:hAnsi="Arial" w:cs="Arial"/>
        </w:rPr>
        <w:t xml:space="preserve"> (</w:t>
      </w:r>
      <w:r w:rsidR="005B17D4" w:rsidRPr="0011727B">
        <w:rPr>
          <w:rFonts w:ascii="Arial" w:hAnsi="Arial" w:cs="Arial"/>
        </w:rPr>
        <w:t>UK</w:t>
      </w:r>
      <w:r w:rsidR="002F0A4C" w:rsidRPr="0011727B">
        <w:rPr>
          <w:rFonts w:ascii="Arial" w:hAnsi="Arial" w:cs="Arial"/>
        </w:rPr>
        <w:t xml:space="preserve">) Limited </w:t>
      </w:r>
    </w:p>
    <w:p w14:paraId="4A21A7A7" w14:textId="77777777" w:rsidR="00DE794F" w:rsidRPr="0011727B" w:rsidRDefault="00DE794F" w:rsidP="002F0A4C">
      <w:pPr>
        <w:pStyle w:val="1stindent"/>
        <w:ind w:firstLine="0"/>
        <w:rPr>
          <w:rFonts w:ascii="Arial" w:hAnsi="Arial" w:cs="Arial"/>
        </w:rPr>
      </w:pPr>
      <w:r w:rsidRPr="0011727B">
        <w:rPr>
          <w:rFonts w:ascii="Arial" w:hAnsi="Arial" w:cs="Arial"/>
        </w:rPr>
        <w:t>For each type of material required for the work of this section, provide primary materials that are the products of one manufacturer.</w:t>
      </w:r>
    </w:p>
    <w:p w14:paraId="082985BE" w14:textId="77777777" w:rsidR="00C0398F" w:rsidRPr="0011727B" w:rsidRDefault="00DE794F" w:rsidP="002F0A4C">
      <w:pPr>
        <w:pStyle w:val="1stindent"/>
        <w:tabs>
          <w:tab w:val="clear" w:pos="1080"/>
        </w:tabs>
        <w:ind w:firstLine="0"/>
        <w:rPr>
          <w:rFonts w:ascii="Arial" w:hAnsi="Arial" w:cs="Arial"/>
        </w:rPr>
      </w:pPr>
      <w:r w:rsidRPr="0011727B">
        <w:rPr>
          <w:rFonts w:ascii="Arial" w:hAnsi="Arial" w:cs="Arial"/>
          <w:bCs/>
        </w:rPr>
        <w:lastRenderedPageBreak/>
        <w:t>Pre-Installation Conference:</w:t>
      </w:r>
      <w:r w:rsidRPr="0011727B">
        <w:rPr>
          <w:rFonts w:ascii="Arial" w:hAnsi="Arial" w:cs="Arial"/>
        </w:rPr>
        <w:t xml:space="preserve"> A pre-installation conference shall be held prior to commencement of field operations to establish procedures to maintain optimum working conditions and to coordinate this work with related and adjacent work.  Agenda for meeting shall include review of surface preparation, minimum curing period, installation procedures, special details and flashings, inspection, testing, protection and repair procedures. </w:t>
      </w:r>
    </w:p>
    <w:p w14:paraId="3BFC75DB" w14:textId="77777777" w:rsidR="00DE794F" w:rsidRPr="0011727B" w:rsidRDefault="00DE794F" w:rsidP="002F0A4C">
      <w:pPr>
        <w:pStyle w:val="1stindent"/>
        <w:tabs>
          <w:tab w:val="clear" w:pos="1080"/>
        </w:tabs>
        <w:ind w:firstLine="0"/>
        <w:rPr>
          <w:rFonts w:ascii="Arial" w:hAnsi="Arial" w:cs="Arial"/>
        </w:rPr>
      </w:pPr>
      <w:r w:rsidRPr="0011727B">
        <w:rPr>
          <w:rFonts w:ascii="Arial" w:hAnsi="Arial" w:cs="Arial"/>
        </w:rPr>
        <w:t xml:space="preserve">Inspection and Testing: </w:t>
      </w:r>
      <w:r w:rsidR="00BE07E3" w:rsidRPr="0011727B">
        <w:rPr>
          <w:rFonts w:ascii="Arial" w:hAnsi="Arial" w:cs="Arial"/>
        </w:rPr>
        <w:t>T</w:t>
      </w:r>
      <w:r w:rsidR="00F44B99" w:rsidRPr="0011727B">
        <w:rPr>
          <w:rFonts w:ascii="Arial" w:hAnsi="Arial" w:cs="Arial"/>
        </w:rPr>
        <w:t>he fully cured surface of the</w:t>
      </w:r>
      <w:r w:rsidR="00BE07E3" w:rsidRPr="0011727B">
        <w:rPr>
          <w:rFonts w:ascii="Arial" w:hAnsi="Arial" w:cs="Arial"/>
        </w:rPr>
        <w:t xml:space="preserve"> waterproofing </w:t>
      </w:r>
      <w:r w:rsidR="00F44B99" w:rsidRPr="0011727B">
        <w:rPr>
          <w:rFonts w:ascii="Arial" w:hAnsi="Arial" w:cs="Arial"/>
        </w:rPr>
        <w:t>coat</w:t>
      </w:r>
      <w:r w:rsidR="00BE07E3" w:rsidRPr="0011727B">
        <w:rPr>
          <w:rFonts w:ascii="Arial" w:hAnsi="Arial" w:cs="Arial"/>
        </w:rPr>
        <w:t>ing</w:t>
      </w:r>
      <w:r w:rsidR="00F44B99" w:rsidRPr="0011727B">
        <w:rPr>
          <w:rFonts w:ascii="Arial" w:hAnsi="Arial" w:cs="Arial"/>
        </w:rPr>
        <w:t xml:space="preserve"> shall be examined and any visible defects made good in accordance with the manufacturers guidelines. Following the application</w:t>
      </w:r>
      <w:r w:rsidR="00BE07E3" w:rsidRPr="0011727B">
        <w:rPr>
          <w:rFonts w:ascii="Arial" w:hAnsi="Arial" w:cs="Arial"/>
        </w:rPr>
        <w:t xml:space="preserve">, </w:t>
      </w:r>
      <w:r w:rsidR="00F44B99" w:rsidRPr="0011727B">
        <w:rPr>
          <w:rFonts w:ascii="Arial" w:hAnsi="Arial" w:cs="Arial"/>
        </w:rPr>
        <w:t>membrane will again be checked for defects and for pinholes by performing electrical holiday detection tests over the full surface area of waterproofing.</w:t>
      </w:r>
    </w:p>
    <w:p w14:paraId="5F42365D" w14:textId="77777777" w:rsidR="00C0398F" w:rsidRPr="0011727B" w:rsidRDefault="00C0398F">
      <w:pPr>
        <w:rPr>
          <w:rFonts w:ascii="Arial" w:hAnsi="Arial" w:cs="Arial"/>
          <w:sz w:val="20"/>
        </w:rPr>
      </w:pPr>
    </w:p>
    <w:p w14:paraId="0A2C6588" w14:textId="77777777" w:rsidR="00DE794F" w:rsidRPr="00565AD9" w:rsidRDefault="00DE794F">
      <w:pPr>
        <w:pStyle w:val="Sections"/>
        <w:rPr>
          <w:rFonts w:ascii="Arial" w:hAnsi="Arial" w:cs="Arial"/>
          <w:bCs w:val="0"/>
        </w:rPr>
      </w:pPr>
      <w:r w:rsidRPr="00565AD9">
        <w:rPr>
          <w:rFonts w:ascii="Arial" w:hAnsi="Arial" w:cs="Arial"/>
          <w:bCs w:val="0"/>
        </w:rPr>
        <w:t>1.06</w:t>
      </w:r>
      <w:r w:rsidRPr="00565AD9">
        <w:rPr>
          <w:rFonts w:ascii="Arial" w:hAnsi="Arial" w:cs="Arial"/>
          <w:bCs w:val="0"/>
        </w:rPr>
        <w:tab/>
        <w:t>DELIVERY, STORAGE AND HANDLING</w:t>
      </w:r>
    </w:p>
    <w:p w14:paraId="643FBA6B" w14:textId="6F601A89" w:rsidR="00DE794F" w:rsidRPr="0011727B" w:rsidRDefault="00DE794F">
      <w:pPr>
        <w:pStyle w:val="1stindent"/>
        <w:numPr>
          <w:ilvl w:val="0"/>
          <w:numId w:val="7"/>
        </w:numPr>
        <w:rPr>
          <w:rFonts w:ascii="Arial" w:hAnsi="Arial" w:cs="Arial"/>
        </w:rPr>
      </w:pPr>
      <w:r w:rsidRPr="0011727B">
        <w:rPr>
          <w:rFonts w:ascii="Arial" w:hAnsi="Arial" w:cs="Arial"/>
        </w:rPr>
        <w:t xml:space="preserve">Deliver materials and products in the original, unopened containers with seals unbroken, </w:t>
      </w:r>
      <w:r w:rsidR="008E5D45" w:rsidRPr="0011727B">
        <w:rPr>
          <w:rFonts w:ascii="Arial" w:hAnsi="Arial" w:cs="Arial"/>
        </w:rPr>
        <w:t>labelled</w:t>
      </w:r>
      <w:r w:rsidRPr="0011727B">
        <w:rPr>
          <w:rFonts w:ascii="Arial" w:hAnsi="Arial" w:cs="Arial"/>
        </w:rPr>
        <w:t xml:space="preserve"> with the manufacturer's name, product brand name and type, date of manufacture and directions for storage and use.</w:t>
      </w:r>
    </w:p>
    <w:p w14:paraId="7BDF748F" w14:textId="54E6DA80" w:rsidR="00DE794F" w:rsidRPr="0011727B" w:rsidRDefault="00DE794F">
      <w:pPr>
        <w:pStyle w:val="1stindent"/>
        <w:numPr>
          <w:ilvl w:val="0"/>
          <w:numId w:val="7"/>
        </w:numPr>
        <w:rPr>
          <w:rFonts w:ascii="Arial" w:hAnsi="Arial" w:cs="Arial"/>
        </w:rPr>
      </w:pPr>
      <w:r w:rsidRPr="0011727B">
        <w:rPr>
          <w:rFonts w:ascii="Arial" w:hAnsi="Arial" w:cs="Arial"/>
        </w:rPr>
        <w:t>Store and handle materials in strict compliance with manufacturer’s recommendations</w:t>
      </w:r>
      <w:r w:rsidR="00BE07E3" w:rsidRPr="0011727B">
        <w:rPr>
          <w:rFonts w:ascii="Arial" w:hAnsi="Arial" w:cs="Arial"/>
        </w:rPr>
        <w:t xml:space="preserve">, </w:t>
      </w:r>
      <w:r w:rsidRPr="0011727B">
        <w:rPr>
          <w:rFonts w:ascii="Arial" w:hAnsi="Arial" w:cs="Arial"/>
        </w:rPr>
        <w:t>material safety data sheets</w:t>
      </w:r>
      <w:r w:rsidR="00BE07E3" w:rsidRPr="0011727B">
        <w:rPr>
          <w:rFonts w:ascii="Arial" w:hAnsi="Arial" w:cs="Arial"/>
        </w:rPr>
        <w:t xml:space="preserve"> and technical data sheet</w:t>
      </w:r>
      <w:r w:rsidRPr="0011727B">
        <w:rPr>
          <w:rFonts w:ascii="Arial" w:hAnsi="Arial" w:cs="Arial"/>
        </w:rPr>
        <w:t>. Protect from damage from sunlight, weather, excessive temperatures and construction operations.  Remove damaged material from the site and dispose of in accordance with applicable regulations.</w:t>
      </w:r>
    </w:p>
    <w:p w14:paraId="46877C0C" w14:textId="75E02F0E" w:rsidR="00DE794F" w:rsidRPr="0011727B" w:rsidRDefault="00DE794F" w:rsidP="00E45461">
      <w:pPr>
        <w:pStyle w:val="2ndindent"/>
        <w:rPr>
          <w:rFonts w:ascii="Arial" w:hAnsi="Arial" w:cs="Arial"/>
        </w:rPr>
      </w:pPr>
      <w:r w:rsidRPr="0011727B">
        <w:rPr>
          <w:rFonts w:ascii="Arial" w:hAnsi="Arial" w:cs="Arial"/>
        </w:rPr>
        <w:t>1.</w:t>
      </w:r>
      <w:r w:rsidRPr="0011727B">
        <w:rPr>
          <w:rFonts w:ascii="Arial" w:hAnsi="Arial" w:cs="Arial"/>
        </w:rPr>
        <w:tab/>
        <w:t>Do not double-stack pallets of waterproofing on the job site.</w:t>
      </w:r>
      <w:r w:rsidR="008E5D45">
        <w:rPr>
          <w:rFonts w:ascii="Arial" w:hAnsi="Arial" w:cs="Arial"/>
        </w:rPr>
        <w:t xml:space="preserve"> P</w:t>
      </w:r>
      <w:r w:rsidRPr="0011727B">
        <w:rPr>
          <w:rFonts w:ascii="Arial" w:hAnsi="Arial" w:cs="Arial"/>
        </w:rPr>
        <w:t>rovide cover on top and all sides, allowing for adequate ventilation.</w:t>
      </w:r>
    </w:p>
    <w:p w14:paraId="56AEB9FD" w14:textId="77777777" w:rsidR="00493251" w:rsidRPr="0011727B" w:rsidRDefault="00DE794F" w:rsidP="00493251">
      <w:pPr>
        <w:pStyle w:val="2ndindent"/>
        <w:rPr>
          <w:rFonts w:ascii="Arial" w:hAnsi="Arial" w:cs="Arial"/>
        </w:rPr>
      </w:pPr>
      <w:r w:rsidRPr="0011727B">
        <w:rPr>
          <w:rFonts w:ascii="Arial" w:hAnsi="Arial" w:cs="Arial"/>
        </w:rPr>
        <w:t>3.</w:t>
      </w:r>
      <w:r w:rsidRPr="0011727B">
        <w:rPr>
          <w:rFonts w:ascii="Arial" w:hAnsi="Arial" w:cs="Arial"/>
        </w:rPr>
        <w:tab/>
        <w:t>Protect waterpro</w:t>
      </w:r>
      <w:r w:rsidR="00493251" w:rsidRPr="0011727B">
        <w:rPr>
          <w:rFonts w:ascii="Arial" w:hAnsi="Arial" w:cs="Arial"/>
        </w:rPr>
        <w:t xml:space="preserve">ofing materials from freezing. </w:t>
      </w:r>
    </w:p>
    <w:p w14:paraId="082212C1" w14:textId="77777777" w:rsidR="00DE794F" w:rsidRPr="0011727B" w:rsidRDefault="00493251" w:rsidP="00493251">
      <w:pPr>
        <w:pStyle w:val="2ndindent"/>
        <w:rPr>
          <w:rFonts w:ascii="Arial" w:hAnsi="Arial" w:cs="Arial"/>
        </w:rPr>
      </w:pPr>
      <w:r w:rsidRPr="0011727B">
        <w:rPr>
          <w:rFonts w:ascii="Arial" w:hAnsi="Arial" w:cs="Arial"/>
        </w:rPr>
        <w:t>4.</w:t>
      </w:r>
      <w:r w:rsidRPr="0011727B">
        <w:rPr>
          <w:rFonts w:ascii="Arial" w:hAnsi="Arial" w:cs="Arial"/>
        </w:rPr>
        <w:tab/>
      </w:r>
      <w:r w:rsidR="00DE794F" w:rsidRPr="0011727B">
        <w:rPr>
          <w:rFonts w:ascii="Arial" w:hAnsi="Arial" w:cs="Arial"/>
        </w:rPr>
        <w:t>Sequence deliveries to avoid delays, but minimize on-site storage.</w:t>
      </w:r>
    </w:p>
    <w:p w14:paraId="1E36228C" w14:textId="77777777" w:rsidR="00DE794F" w:rsidRPr="0011727B" w:rsidRDefault="00DE794F">
      <w:pPr>
        <w:rPr>
          <w:rFonts w:ascii="Arial" w:hAnsi="Arial" w:cs="Arial"/>
          <w:sz w:val="20"/>
        </w:rPr>
      </w:pPr>
    </w:p>
    <w:p w14:paraId="1DD823B0" w14:textId="77777777" w:rsidR="00DE794F" w:rsidRPr="00565AD9" w:rsidRDefault="00DE794F">
      <w:pPr>
        <w:pStyle w:val="Sections"/>
        <w:rPr>
          <w:rFonts w:ascii="Arial" w:hAnsi="Arial" w:cs="Arial"/>
          <w:bCs w:val="0"/>
        </w:rPr>
      </w:pPr>
      <w:r w:rsidRPr="00565AD9">
        <w:rPr>
          <w:rFonts w:ascii="Arial" w:hAnsi="Arial" w:cs="Arial"/>
          <w:bCs w:val="0"/>
        </w:rPr>
        <w:t>1.07</w:t>
      </w:r>
      <w:r w:rsidRPr="00565AD9">
        <w:rPr>
          <w:rFonts w:ascii="Arial" w:hAnsi="Arial" w:cs="Arial"/>
          <w:bCs w:val="0"/>
        </w:rPr>
        <w:tab/>
        <w:t>PROJECT CONDITIONS</w:t>
      </w:r>
    </w:p>
    <w:p w14:paraId="07DDCDB7" w14:textId="77777777" w:rsidR="00DE794F" w:rsidRPr="0011727B" w:rsidRDefault="00DE794F">
      <w:pPr>
        <w:pStyle w:val="1stindent"/>
        <w:numPr>
          <w:ilvl w:val="0"/>
          <w:numId w:val="8"/>
        </w:numPr>
        <w:rPr>
          <w:rFonts w:ascii="Arial" w:hAnsi="Arial" w:cs="Arial"/>
        </w:rPr>
      </w:pPr>
      <w:r w:rsidRPr="0011727B">
        <w:rPr>
          <w:rFonts w:ascii="Arial" w:hAnsi="Arial" w:cs="Arial"/>
        </w:rPr>
        <w:t>Perform work only when existing and forecasted weather conditions are within the limits established by the manufacturer of the materials and products used.</w:t>
      </w:r>
    </w:p>
    <w:p w14:paraId="6329907D" w14:textId="77777777" w:rsidR="00DE794F" w:rsidRPr="0011727B" w:rsidRDefault="00DE794F">
      <w:pPr>
        <w:pStyle w:val="1stindent"/>
        <w:numPr>
          <w:ilvl w:val="0"/>
          <w:numId w:val="8"/>
        </w:numPr>
        <w:rPr>
          <w:rFonts w:ascii="Arial" w:hAnsi="Arial" w:cs="Arial"/>
        </w:rPr>
      </w:pPr>
      <w:r w:rsidRPr="0011727B">
        <w:rPr>
          <w:rFonts w:ascii="Arial" w:hAnsi="Arial" w:cs="Arial"/>
        </w:rPr>
        <w:t xml:space="preserve">Proceed with installation only when substrate construction and preparation work is complete and in condition to receive </w:t>
      </w:r>
      <w:r w:rsidR="00493251" w:rsidRPr="0011727B">
        <w:rPr>
          <w:rFonts w:ascii="Arial" w:hAnsi="Arial" w:cs="Arial"/>
        </w:rPr>
        <w:t xml:space="preserve">liquid </w:t>
      </w:r>
      <w:r w:rsidRPr="0011727B">
        <w:rPr>
          <w:rFonts w:ascii="Arial" w:hAnsi="Arial" w:cs="Arial"/>
        </w:rPr>
        <w:t>membrane waterproofing.</w:t>
      </w:r>
    </w:p>
    <w:p w14:paraId="4C98EF4A" w14:textId="77777777" w:rsidR="00DE794F" w:rsidRPr="0011727B" w:rsidRDefault="00DE794F">
      <w:pPr>
        <w:pStyle w:val="1stindent"/>
        <w:numPr>
          <w:ilvl w:val="0"/>
          <w:numId w:val="8"/>
        </w:numPr>
        <w:rPr>
          <w:rFonts w:ascii="Arial" w:hAnsi="Arial" w:cs="Arial"/>
        </w:rPr>
      </w:pPr>
      <w:r w:rsidRPr="0011727B">
        <w:rPr>
          <w:rFonts w:ascii="Arial" w:hAnsi="Arial" w:cs="Arial"/>
        </w:rPr>
        <w:t>Do not allow waste products (i.e. petroleum, grease, oil, solvents, vegetable or mineral oil, animal fat, acids, etc.) to come into contact with the waterproofing membrane.  Any exposure to foreign materials or chemical discharges must be presented to the Membrane Manufacturer to determine the impact on the waterproofing assembly performance.</w:t>
      </w:r>
    </w:p>
    <w:p w14:paraId="2220C898" w14:textId="77777777" w:rsidR="00DE794F" w:rsidRPr="0011727B" w:rsidRDefault="00DE794F">
      <w:pPr>
        <w:pStyle w:val="1stindent"/>
        <w:numPr>
          <w:ilvl w:val="0"/>
          <w:numId w:val="8"/>
        </w:numPr>
        <w:rPr>
          <w:rFonts w:ascii="Arial" w:hAnsi="Arial" w:cs="Arial"/>
        </w:rPr>
      </w:pPr>
      <w:r w:rsidRPr="0011727B">
        <w:rPr>
          <w:rFonts w:ascii="Arial" w:hAnsi="Arial" w:cs="Arial"/>
        </w:rPr>
        <w:t>Concrete Deck Surface condition:</w:t>
      </w:r>
    </w:p>
    <w:p w14:paraId="5EBC3979" w14:textId="3B36709D" w:rsidR="00DE794F" w:rsidRPr="0011727B" w:rsidRDefault="00BE07E3" w:rsidP="00C0398F">
      <w:pPr>
        <w:pStyle w:val="1stindent"/>
        <w:numPr>
          <w:ilvl w:val="0"/>
          <w:numId w:val="9"/>
        </w:numPr>
        <w:spacing w:before="60"/>
        <w:rPr>
          <w:rFonts w:ascii="Arial" w:hAnsi="Arial" w:cs="Arial"/>
        </w:rPr>
      </w:pPr>
      <w:r w:rsidRPr="0011727B">
        <w:rPr>
          <w:rFonts w:ascii="Arial" w:hAnsi="Arial" w:cs="Arial"/>
        </w:rPr>
        <w:t>F</w:t>
      </w:r>
      <w:r w:rsidR="00642FEB" w:rsidRPr="0011727B">
        <w:rPr>
          <w:rFonts w:ascii="Arial" w:hAnsi="Arial" w:cs="Arial"/>
        </w:rPr>
        <w:t>lat roof slabs are acceptable</w:t>
      </w:r>
      <w:r w:rsidRPr="0011727B">
        <w:rPr>
          <w:rFonts w:ascii="Arial" w:hAnsi="Arial" w:cs="Arial"/>
        </w:rPr>
        <w:t>.</w:t>
      </w:r>
    </w:p>
    <w:p w14:paraId="75F5B105" w14:textId="77777777" w:rsidR="00DE794F" w:rsidRPr="0011727B" w:rsidRDefault="00DE794F">
      <w:pPr>
        <w:pStyle w:val="BodyText3"/>
        <w:numPr>
          <w:ilvl w:val="0"/>
          <w:numId w:val="9"/>
        </w:numPr>
        <w:spacing w:before="60" w:line="240" w:lineRule="atLeast"/>
        <w:jc w:val="both"/>
        <w:rPr>
          <w:rFonts w:ascii="Arial" w:hAnsi="Arial" w:cs="Arial"/>
          <w:sz w:val="20"/>
          <w:szCs w:val="20"/>
        </w:rPr>
      </w:pPr>
      <w:r w:rsidRPr="0011727B">
        <w:rPr>
          <w:rFonts w:ascii="Arial" w:hAnsi="Arial" w:cs="Arial"/>
          <w:sz w:val="20"/>
          <w:szCs w:val="20"/>
        </w:rPr>
        <w:t>Ensure no excessive deflection or movement of the deck or other structural problems.</w:t>
      </w:r>
    </w:p>
    <w:p w14:paraId="6D94F364" w14:textId="77777777" w:rsidR="00DE794F" w:rsidRPr="0011727B" w:rsidRDefault="00DE794F">
      <w:pPr>
        <w:pStyle w:val="BodyText3"/>
        <w:numPr>
          <w:ilvl w:val="0"/>
          <w:numId w:val="9"/>
        </w:numPr>
        <w:spacing w:before="60" w:line="240" w:lineRule="atLeast"/>
        <w:jc w:val="both"/>
        <w:rPr>
          <w:rFonts w:ascii="Arial" w:hAnsi="Arial" w:cs="Arial"/>
          <w:sz w:val="20"/>
          <w:szCs w:val="20"/>
        </w:rPr>
      </w:pPr>
      <w:r w:rsidRPr="0011727B">
        <w:rPr>
          <w:rFonts w:ascii="Arial" w:hAnsi="Arial" w:cs="Arial"/>
          <w:sz w:val="20"/>
          <w:szCs w:val="20"/>
        </w:rPr>
        <w:t>The deck shall provide for support of the maximum anticipated dead and environmental loads and for expansion and contraction suitable for the roof system structure.</w:t>
      </w:r>
    </w:p>
    <w:p w14:paraId="064A36CC" w14:textId="77777777" w:rsidR="00DE794F" w:rsidRPr="0011727B" w:rsidRDefault="00DE794F" w:rsidP="00BE07E3">
      <w:pPr>
        <w:pStyle w:val="BodyText3"/>
        <w:numPr>
          <w:ilvl w:val="0"/>
          <w:numId w:val="9"/>
        </w:numPr>
        <w:spacing w:before="60" w:line="240" w:lineRule="atLeast"/>
        <w:jc w:val="both"/>
        <w:rPr>
          <w:rFonts w:ascii="Arial" w:hAnsi="Arial" w:cs="Arial"/>
          <w:sz w:val="20"/>
          <w:szCs w:val="20"/>
        </w:rPr>
      </w:pPr>
      <w:r w:rsidRPr="0011727B">
        <w:rPr>
          <w:rFonts w:ascii="Arial" w:hAnsi="Arial" w:cs="Arial"/>
          <w:sz w:val="20"/>
          <w:szCs w:val="20"/>
        </w:rPr>
        <w:t>All projections, penetrations and openings in the deck should be completed before the waterproofing application begins.</w:t>
      </w:r>
    </w:p>
    <w:p w14:paraId="6824E023" w14:textId="77777777" w:rsidR="00DE794F" w:rsidRPr="0011727B" w:rsidRDefault="00DE794F">
      <w:pPr>
        <w:pStyle w:val="1stindent"/>
        <w:numPr>
          <w:ilvl w:val="0"/>
          <w:numId w:val="8"/>
        </w:numPr>
        <w:rPr>
          <w:rFonts w:ascii="Arial" w:hAnsi="Arial" w:cs="Arial"/>
        </w:rPr>
      </w:pPr>
      <w:r w:rsidRPr="0011727B">
        <w:rPr>
          <w:rFonts w:ascii="Arial" w:hAnsi="Arial" w:cs="Arial"/>
        </w:rPr>
        <w:t>General contractor shall assure adequate protection and ventilation during the application of the Waterproofing assembly.</w:t>
      </w:r>
    </w:p>
    <w:p w14:paraId="69B7891C" w14:textId="347A2D7D" w:rsidR="00DE794F" w:rsidRDefault="00DE794F">
      <w:pPr>
        <w:rPr>
          <w:rFonts w:ascii="Arial" w:hAnsi="Arial" w:cs="Arial"/>
          <w:sz w:val="20"/>
        </w:rPr>
      </w:pPr>
    </w:p>
    <w:p w14:paraId="4E2FE28F" w14:textId="1E137319" w:rsidR="008E5D45" w:rsidRDefault="008E5D45">
      <w:pPr>
        <w:rPr>
          <w:rFonts w:ascii="Arial" w:hAnsi="Arial" w:cs="Arial"/>
          <w:sz w:val="20"/>
        </w:rPr>
      </w:pPr>
    </w:p>
    <w:p w14:paraId="6B33562E" w14:textId="77777777" w:rsidR="008E5D45" w:rsidRPr="0011727B" w:rsidRDefault="008E5D45">
      <w:pPr>
        <w:rPr>
          <w:rFonts w:ascii="Arial" w:hAnsi="Arial" w:cs="Arial"/>
          <w:sz w:val="20"/>
        </w:rPr>
      </w:pPr>
    </w:p>
    <w:p w14:paraId="4113F4AD" w14:textId="77777777" w:rsidR="00DE794F" w:rsidRPr="00565AD9" w:rsidRDefault="00DE794F">
      <w:pPr>
        <w:pStyle w:val="Sections"/>
        <w:numPr>
          <w:ilvl w:val="1"/>
          <w:numId w:val="11"/>
        </w:numPr>
        <w:rPr>
          <w:rFonts w:ascii="Arial" w:hAnsi="Arial" w:cs="Arial"/>
          <w:bCs w:val="0"/>
        </w:rPr>
      </w:pPr>
      <w:r w:rsidRPr="00565AD9">
        <w:rPr>
          <w:rFonts w:ascii="Arial" w:hAnsi="Arial" w:cs="Arial"/>
          <w:bCs w:val="0"/>
        </w:rPr>
        <w:lastRenderedPageBreak/>
        <w:t>WARRANTY</w:t>
      </w:r>
    </w:p>
    <w:p w14:paraId="359E7434" w14:textId="77777777" w:rsidR="00655C7F" w:rsidRPr="0011727B" w:rsidRDefault="00246FB4" w:rsidP="008E5D45">
      <w:pPr>
        <w:pStyle w:val="Partsections"/>
        <w:spacing w:before="0" w:after="0"/>
        <w:ind w:left="709"/>
        <w:rPr>
          <w:rFonts w:ascii="Arial" w:hAnsi="Arial" w:cs="Arial"/>
          <w:b w:val="0"/>
          <w:bCs w:val="0"/>
          <w:sz w:val="20"/>
          <w:szCs w:val="20"/>
        </w:rPr>
      </w:pPr>
      <w:r w:rsidRPr="0011727B">
        <w:rPr>
          <w:rFonts w:ascii="Arial" w:hAnsi="Arial" w:cs="Arial"/>
          <w:b w:val="0"/>
          <w:bCs w:val="0"/>
          <w:sz w:val="20"/>
          <w:szCs w:val="20"/>
        </w:rPr>
        <w:t xml:space="preserve">Provide manufacturer's standard product warranty against manufacturing defect for a period of Ten years from date of Substantial Completion.  </w:t>
      </w:r>
    </w:p>
    <w:p w14:paraId="1ADCC330" w14:textId="77777777" w:rsidR="00655C7F" w:rsidRPr="0011727B" w:rsidRDefault="00655C7F" w:rsidP="00655C7F">
      <w:pPr>
        <w:pStyle w:val="Partsections"/>
        <w:spacing w:before="0" w:after="0"/>
        <w:ind w:left="1440"/>
        <w:rPr>
          <w:rFonts w:ascii="Arial" w:hAnsi="Arial" w:cs="Arial"/>
          <w:b w:val="0"/>
          <w:bCs w:val="0"/>
          <w:sz w:val="20"/>
          <w:szCs w:val="20"/>
        </w:rPr>
      </w:pPr>
    </w:p>
    <w:p w14:paraId="2238C92D" w14:textId="77777777" w:rsidR="00DE794F" w:rsidRPr="00565AD9" w:rsidRDefault="00DE794F" w:rsidP="00565AD9">
      <w:pPr>
        <w:pStyle w:val="Partsections"/>
        <w:outlineLvl w:val="0"/>
        <w:rPr>
          <w:rFonts w:ascii="Arial" w:hAnsi="Arial" w:cs="Arial"/>
          <w:bCs w:val="0"/>
          <w:color w:val="005BA6"/>
          <w:sz w:val="20"/>
        </w:rPr>
      </w:pPr>
      <w:r w:rsidRPr="00565AD9">
        <w:rPr>
          <w:rFonts w:ascii="Arial" w:hAnsi="Arial" w:cs="Arial"/>
          <w:bCs w:val="0"/>
          <w:color w:val="005BA6"/>
          <w:sz w:val="20"/>
        </w:rPr>
        <w:t>PART 2 - PRODUCTS</w:t>
      </w:r>
    </w:p>
    <w:p w14:paraId="778A9AC9" w14:textId="77777777" w:rsidR="00DE794F" w:rsidRPr="00565AD9" w:rsidRDefault="00DE794F">
      <w:pPr>
        <w:pStyle w:val="Sections"/>
        <w:numPr>
          <w:ilvl w:val="1"/>
          <w:numId w:val="12"/>
        </w:numPr>
        <w:rPr>
          <w:rFonts w:ascii="Arial" w:hAnsi="Arial" w:cs="Arial"/>
          <w:bCs w:val="0"/>
        </w:rPr>
      </w:pPr>
      <w:r w:rsidRPr="00565AD9">
        <w:rPr>
          <w:rFonts w:ascii="Arial" w:hAnsi="Arial" w:cs="Arial"/>
          <w:bCs w:val="0"/>
        </w:rPr>
        <w:t>GENERAL</w:t>
      </w:r>
    </w:p>
    <w:p w14:paraId="1B611040" w14:textId="77777777" w:rsidR="00DE794F" w:rsidRPr="0011727B" w:rsidRDefault="00DE794F" w:rsidP="00764857">
      <w:pPr>
        <w:pStyle w:val="Sections"/>
        <w:numPr>
          <w:ilvl w:val="0"/>
          <w:numId w:val="43"/>
        </w:numPr>
        <w:tabs>
          <w:tab w:val="clear" w:pos="720"/>
          <w:tab w:val="left" w:pos="709"/>
        </w:tabs>
        <w:rPr>
          <w:rFonts w:ascii="Arial" w:hAnsi="Arial" w:cs="Arial"/>
          <w:b w:val="0"/>
          <w:bCs w:val="0"/>
        </w:rPr>
      </w:pPr>
      <w:r w:rsidRPr="0011727B">
        <w:rPr>
          <w:rFonts w:ascii="Arial" w:hAnsi="Arial" w:cs="Arial"/>
          <w:b w:val="0"/>
          <w:bCs w:val="0"/>
        </w:rPr>
        <w:t>All waterproofing materials sha</w:t>
      </w:r>
      <w:r w:rsidR="00655C7F" w:rsidRPr="0011727B">
        <w:rPr>
          <w:rFonts w:ascii="Arial" w:hAnsi="Arial" w:cs="Arial"/>
          <w:b w:val="0"/>
          <w:bCs w:val="0"/>
        </w:rPr>
        <w:t xml:space="preserve">ll be manufactured </w:t>
      </w:r>
      <w:r w:rsidRPr="0011727B">
        <w:rPr>
          <w:rFonts w:ascii="Arial" w:hAnsi="Arial" w:cs="Arial"/>
          <w:b w:val="0"/>
          <w:bCs w:val="0"/>
        </w:rPr>
        <w:t>by:</w:t>
      </w:r>
      <w:r w:rsidR="00246FB4" w:rsidRPr="0011727B">
        <w:rPr>
          <w:rFonts w:ascii="Arial" w:hAnsi="Arial" w:cs="Arial"/>
          <w:b w:val="0"/>
          <w:bCs w:val="0"/>
        </w:rPr>
        <w:t xml:space="preserve"> </w:t>
      </w:r>
      <w:r w:rsidR="00056063" w:rsidRPr="0011727B">
        <w:rPr>
          <w:rFonts w:ascii="Arial" w:hAnsi="Arial" w:cs="Arial"/>
          <w:b w:val="0"/>
          <w:bCs w:val="0"/>
        </w:rPr>
        <w:t>GCP Applied Technologies</w:t>
      </w:r>
      <w:r w:rsidR="00246FB4" w:rsidRPr="0011727B">
        <w:rPr>
          <w:rFonts w:ascii="Arial" w:hAnsi="Arial" w:cs="Arial"/>
          <w:b w:val="0"/>
          <w:bCs w:val="0"/>
        </w:rPr>
        <w:t xml:space="preserve"> (</w:t>
      </w:r>
      <w:r w:rsidR="00056063" w:rsidRPr="0011727B">
        <w:rPr>
          <w:rFonts w:ascii="Arial" w:hAnsi="Arial" w:cs="Arial"/>
          <w:b w:val="0"/>
          <w:bCs w:val="0"/>
        </w:rPr>
        <w:t>UK</w:t>
      </w:r>
      <w:r w:rsidR="00246FB4" w:rsidRPr="0011727B">
        <w:rPr>
          <w:rFonts w:ascii="Arial" w:hAnsi="Arial" w:cs="Arial"/>
          <w:b w:val="0"/>
          <w:bCs w:val="0"/>
        </w:rPr>
        <w:t>) Limited</w:t>
      </w:r>
      <w:r w:rsidR="00056063" w:rsidRPr="0011727B">
        <w:rPr>
          <w:rFonts w:ascii="Arial" w:hAnsi="Arial" w:cs="Arial"/>
          <w:b w:val="0"/>
          <w:bCs w:val="0"/>
        </w:rPr>
        <w:t xml:space="preserve"> </w:t>
      </w:r>
      <w:r w:rsidR="00642FEB" w:rsidRPr="0011727B">
        <w:rPr>
          <w:rFonts w:ascii="Arial" w:hAnsi="Arial" w:cs="Arial"/>
          <w:b w:val="0"/>
          <w:bCs w:val="0"/>
        </w:rPr>
        <w:t xml:space="preserve"> </w:t>
      </w:r>
    </w:p>
    <w:p w14:paraId="75B92B35" w14:textId="77777777" w:rsidR="00246FB4" w:rsidRPr="0011727B" w:rsidRDefault="00246FB4" w:rsidP="00764857">
      <w:pPr>
        <w:numPr>
          <w:ilvl w:val="0"/>
          <w:numId w:val="43"/>
        </w:numPr>
        <w:tabs>
          <w:tab w:val="left" w:pos="709"/>
          <w:tab w:val="left" w:pos="990"/>
        </w:tabs>
        <w:jc w:val="both"/>
        <w:rPr>
          <w:rFonts w:ascii="Arial" w:hAnsi="Arial" w:cs="Arial"/>
          <w:color w:val="000000"/>
          <w:sz w:val="20"/>
          <w:szCs w:val="20"/>
        </w:rPr>
      </w:pPr>
      <w:r w:rsidRPr="0011727B">
        <w:rPr>
          <w:rFonts w:ascii="Arial" w:hAnsi="Arial" w:cs="Arial"/>
          <w:color w:val="000000"/>
          <w:sz w:val="20"/>
          <w:szCs w:val="20"/>
        </w:rPr>
        <w:t xml:space="preserve">All Laps, details and repairs shall all be chemically bonded. </w:t>
      </w:r>
    </w:p>
    <w:p w14:paraId="5BBB86CA" w14:textId="77777777" w:rsidR="00246FB4" w:rsidRPr="0011727B" w:rsidRDefault="00246FB4" w:rsidP="00764857">
      <w:pPr>
        <w:numPr>
          <w:ilvl w:val="0"/>
          <w:numId w:val="43"/>
        </w:numPr>
        <w:tabs>
          <w:tab w:val="left" w:pos="709"/>
          <w:tab w:val="left" w:pos="990"/>
        </w:tabs>
        <w:jc w:val="both"/>
        <w:rPr>
          <w:rFonts w:ascii="Arial" w:hAnsi="Arial" w:cs="Arial"/>
          <w:color w:val="000000"/>
          <w:sz w:val="20"/>
          <w:szCs w:val="20"/>
        </w:rPr>
      </w:pPr>
      <w:r w:rsidRPr="0011727B">
        <w:rPr>
          <w:rFonts w:ascii="Arial" w:hAnsi="Arial" w:cs="Arial"/>
          <w:color w:val="000000"/>
          <w:sz w:val="20"/>
          <w:szCs w:val="20"/>
        </w:rPr>
        <w:t xml:space="preserve">All waterproofing material should have Unlimited over coating time, Systems that require abrasion or reactivation for over coating are not allowed. </w:t>
      </w:r>
    </w:p>
    <w:p w14:paraId="442EDB02" w14:textId="5BDCF47A" w:rsidR="00764857" w:rsidRPr="0011727B" w:rsidRDefault="00764857" w:rsidP="00764857">
      <w:pPr>
        <w:numPr>
          <w:ilvl w:val="0"/>
          <w:numId w:val="43"/>
        </w:numPr>
        <w:tabs>
          <w:tab w:val="left" w:pos="709"/>
          <w:tab w:val="left" w:pos="990"/>
        </w:tabs>
        <w:jc w:val="both"/>
        <w:rPr>
          <w:rFonts w:ascii="Arial" w:hAnsi="Arial" w:cs="Arial"/>
          <w:color w:val="000000"/>
          <w:sz w:val="20"/>
          <w:szCs w:val="20"/>
        </w:rPr>
      </w:pPr>
      <w:r w:rsidRPr="0011727B">
        <w:rPr>
          <w:rFonts w:ascii="Arial" w:hAnsi="Arial" w:cs="Arial"/>
          <w:color w:val="000000"/>
          <w:sz w:val="20"/>
          <w:szCs w:val="20"/>
        </w:rPr>
        <w:t>Liquid</w:t>
      </w:r>
      <w:r w:rsidR="008E5D45">
        <w:rPr>
          <w:rFonts w:ascii="Arial" w:hAnsi="Arial" w:cs="Arial"/>
          <w:color w:val="000000"/>
          <w:sz w:val="20"/>
          <w:szCs w:val="20"/>
        </w:rPr>
        <w:t xml:space="preserve"> </w:t>
      </w:r>
      <w:r w:rsidRPr="0011727B">
        <w:rPr>
          <w:rFonts w:ascii="Arial" w:hAnsi="Arial" w:cs="Arial"/>
          <w:color w:val="000000"/>
          <w:sz w:val="20"/>
          <w:szCs w:val="20"/>
        </w:rPr>
        <w:t xml:space="preserve">applied Waterproofing membrane should be Cold applied, should have No harmful Isocyanates, should have Zero Ozone layer depletion property, should be Green VOC compliant and membrane should be Solvent free. </w:t>
      </w:r>
    </w:p>
    <w:p w14:paraId="6939DF82" w14:textId="7995C45C" w:rsidR="00764857" w:rsidRPr="008E5D45" w:rsidRDefault="00764857" w:rsidP="0011727B">
      <w:pPr>
        <w:pStyle w:val="BulletPoints"/>
        <w:numPr>
          <w:ilvl w:val="0"/>
          <w:numId w:val="43"/>
        </w:numPr>
        <w:tabs>
          <w:tab w:val="left" w:pos="709"/>
          <w:tab w:val="left" w:pos="990"/>
        </w:tabs>
        <w:jc w:val="both"/>
        <w:rPr>
          <w:color w:val="auto"/>
          <w:sz w:val="20"/>
          <w:szCs w:val="20"/>
        </w:rPr>
      </w:pPr>
      <w:r w:rsidRPr="008E5D45">
        <w:rPr>
          <w:color w:val="auto"/>
          <w:sz w:val="20"/>
          <w:szCs w:val="20"/>
        </w:rPr>
        <w:t xml:space="preserve">The waterproofing system will be able to be </w:t>
      </w:r>
      <w:r w:rsidRPr="008E5D45">
        <w:rPr>
          <w:rFonts w:eastAsia="Times New Roman"/>
          <w:color w:val="auto"/>
          <w:sz w:val="20"/>
          <w:szCs w:val="20"/>
          <w:lang w:val="en-US"/>
        </w:rPr>
        <w:t xml:space="preserve">Applied all </w:t>
      </w:r>
      <w:r w:rsidRPr="008E5D45">
        <w:rPr>
          <w:rFonts w:eastAsia="Times New Roman"/>
          <w:b/>
          <w:bCs/>
          <w:color w:val="auto"/>
          <w:sz w:val="20"/>
          <w:szCs w:val="20"/>
          <w:lang w:val="en-US"/>
        </w:rPr>
        <w:t>year</w:t>
      </w:r>
      <w:r w:rsidRPr="008E5D45">
        <w:rPr>
          <w:rFonts w:eastAsia="Times New Roman"/>
          <w:color w:val="auto"/>
          <w:sz w:val="20"/>
          <w:szCs w:val="20"/>
          <w:lang w:val="en-US"/>
        </w:rPr>
        <w:t xml:space="preserve"> round</w:t>
      </w:r>
      <w:r w:rsidR="00F87DFC" w:rsidRPr="008E5D45">
        <w:rPr>
          <w:rFonts w:eastAsia="Times New Roman"/>
          <w:color w:val="auto"/>
          <w:sz w:val="20"/>
          <w:szCs w:val="20"/>
          <w:lang w:val="en-US"/>
        </w:rPr>
        <w:t>.</w:t>
      </w:r>
    </w:p>
    <w:p w14:paraId="6C406B05" w14:textId="77777777" w:rsidR="00DE794F" w:rsidRPr="00565AD9" w:rsidRDefault="00DE794F">
      <w:pPr>
        <w:pStyle w:val="Sections"/>
        <w:rPr>
          <w:rFonts w:ascii="Arial" w:hAnsi="Arial" w:cs="Arial"/>
          <w:bCs w:val="0"/>
        </w:rPr>
      </w:pPr>
      <w:r w:rsidRPr="00565AD9">
        <w:rPr>
          <w:rFonts w:ascii="Arial" w:hAnsi="Arial" w:cs="Arial"/>
          <w:bCs w:val="0"/>
        </w:rPr>
        <w:t>2.02</w:t>
      </w:r>
      <w:r w:rsidRPr="00565AD9">
        <w:rPr>
          <w:rFonts w:ascii="Arial" w:hAnsi="Arial" w:cs="Arial"/>
          <w:bCs w:val="0"/>
        </w:rPr>
        <w:tab/>
        <w:t>MATERIALS</w:t>
      </w:r>
    </w:p>
    <w:p w14:paraId="7E569520" w14:textId="1E7234FA" w:rsidR="00C0398F" w:rsidRPr="0011727B" w:rsidRDefault="00E57AB4" w:rsidP="00246FB4">
      <w:pPr>
        <w:tabs>
          <w:tab w:val="left" w:pos="990"/>
        </w:tabs>
        <w:ind w:left="720"/>
        <w:jc w:val="both"/>
        <w:rPr>
          <w:rFonts w:ascii="Arial" w:hAnsi="Arial" w:cs="Arial"/>
          <w:sz w:val="20"/>
          <w:szCs w:val="20"/>
        </w:rPr>
      </w:pPr>
      <w:r w:rsidRPr="0011727B">
        <w:rPr>
          <w:rFonts w:ascii="Arial" w:hAnsi="Arial" w:cs="Arial"/>
          <w:sz w:val="20"/>
          <w:szCs w:val="20"/>
        </w:rPr>
        <w:t xml:space="preserve">The waterproofing system shall be an elastomeric cold spray liquid system </w:t>
      </w:r>
      <w:r w:rsidR="00F238AA" w:rsidRPr="0011727B">
        <w:rPr>
          <w:rFonts w:ascii="Arial" w:hAnsi="Arial" w:cs="Arial"/>
          <w:sz w:val="20"/>
          <w:szCs w:val="20"/>
        </w:rPr>
        <w:t xml:space="preserve">based on </w:t>
      </w:r>
      <w:r w:rsidR="00246FB4" w:rsidRPr="0011727B">
        <w:rPr>
          <w:rFonts w:ascii="Arial" w:hAnsi="Arial" w:cs="Arial"/>
          <w:sz w:val="20"/>
          <w:szCs w:val="20"/>
        </w:rPr>
        <w:t>specifically formulated ESSELAC</w:t>
      </w:r>
      <w:r w:rsidR="008E5D45" w:rsidRPr="008E5D45">
        <w:rPr>
          <w:rFonts w:ascii="Arial" w:hAnsi="Arial" w:cs="Arial"/>
          <w:sz w:val="20"/>
          <w:szCs w:val="20"/>
          <w:vertAlign w:val="superscript"/>
        </w:rPr>
        <w:t>®</w:t>
      </w:r>
      <w:r w:rsidR="00246FB4" w:rsidRPr="0011727B">
        <w:rPr>
          <w:rFonts w:ascii="Arial" w:hAnsi="Arial" w:cs="Arial"/>
          <w:sz w:val="20"/>
          <w:szCs w:val="20"/>
        </w:rPr>
        <w:t xml:space="preserve"> </w:t>
      </w:r>
      <w:r w:rsidR="00F238AA" w:rsidRPr="0011727B">
        <w:rPr>
          <w:rFonts w:ascii="Arial" w:hAnsi="Arial" w:cs="Arial"/>
          <w:sz w:val="20"/>
          <w:szCs w:val="20"/>
        </w:rPr>
        <w:t xml:space="preserve">methyl methacrylate resins </w:t>
      </w:r>
      <w:r w:rsidRPr="0011727B">
        <w:rPr>
          <w:rFonts w:ascii="Arial" w:hAnsi="Arial" w:cs="Arial"/>
          <w:sz w:val="20"/>
          <w:szCs w:val="20"/>
        </w:rPr>
        <w:t xml:space="preserve">comprising a primer and </w:t>
      </w:r>
      <w:r w:rsidR="00246FB4" w:rsidRPr="0011727B">
        <w:rPr>
          <w:rFonts w:ascii="Arial" w:hAnsi="Arial" w:cs="Arial"/>
          <w:sz w:val="20"/>
          <w:szCs w:val="20"/>
        </w:rPr>
        <w:t xml:space="preserve">single coat of chrome green </w:t>
      </w:r>
      <w:r w:rsidR="008E5D45" w:rsidRPr="0011727B">
        <w:rPr>
          <w:rFonts w:ascii="Arial" w:hAnsi="Arial" w:cs="Arial"/>
          <w:sz w:val="20"/>
          <w:szCs w:val="20"/>
        </w:rPr>
        <w:t>colour</w:t>
      </w:r>
      <w:r w:rsidRPr="0011727B">
        <w:rPr>
          <w:rFonts w:ascii="Arial" w:hAnsi="Arial" w:cs="Arial"/>
          <w:sz w:val="20"/>
          <w:szCs w:val="20"/>
        </w:rPr>
        <w:t xml:space="preserve"> to provide a homogenous </w:t>
      </w:r>
      <w:r w:rsidR="00246FB4" w:rsidRPr="0011727B">
        <w:rPr>
          <w:rFonts w:ascii="Arial" w:hAnsi="Arial" w:cs="Arial"/>
          <w:sz w:val="20"/>
          <w:szCs w:val="20"/>
        </w:rPr>
        <w:t>1.5</w:t>
      </w:r>
      <w:r w:rsidRPr="0011727B">
        <w:rPr>
          <w:rFonts w:ascii="Arial" w:hAnsi="Arial" w:cs="Arial"/>
          <w:sz w:val="20"/>
          <w:szCs w:val="20"/>
        </w:rPr>
        <w:t>mm</w:t>
      </w:r>
      <w:r w:rsidR="00246FB4" w:rsidRPr="0011727B">
        <w:rPr>
          <w:rFonts w:ascii="Arial" w:hAnsi="Arial" w:cs="Arial"/>
          <w:sz w:val="20"/>
          <w:szCs w:val="20"/>
        </w:rPr>
        <w:t xml:space="preserve"> dry film </w:t>
      </w:r>
      <w:r w:rsidRPr="0011727B">
        <w:rPr>
          <w:rFonts w:ascii="Arial" w:hAnsi="Arial" w:cs="Arial"/>
          <w:sz w:val="20"/>
          <w:szCs w:val="20"/>
        </w:rPr>
        <w:t>thick</w:t>
      </w:r>
      <w:r w:rsidR="00246FB4" w:rsidRPr="0011727B">
        <w:rPr>
          <w:rFonts w:ascii="Arial" w:hAnsi="Arial" w:cs="Arial"/>
          <w:sz w:val="20"/>
          <w:szCs w:val="20"/>
        </w:rPr>
        <w:t>ness,</w:t>
      </w:r>
      <w:r w:rsidRPr="0011727B">
        <w:rPr>
          <w:rFonts w:ascii="Arial" w:hAnsi="Arial" w:cs="Arial"/>
          <w:sz w:val="20"/>
          <w:szCs w:val="20"/>
        </w:rPr>
        <w:t xml:space="preserve"> fully bonded </w:t>
      </w:r>
      <w:r w:rsidR="00246FB4" w:rsidRPr="0011727B">
        <w:rPr>
          <w:rFonts w:ascii="Arial" w:hAnsi="Arial" w:cs="Arial"/>
          <w:sz w:val="20"/>
          <w:szCs w:val="20"/>
        </w:rPr>
        <w:t>membrane to the substrate.</w:t>
      </w:r>
      <w:r w:rsidRPr="0011727B">
        <w:rPr>
          <w:rFonts w:ascii="Arial" w:hAnsi="Arial" w:cs="Arial"/>
          <w:sz w:val="20"/>
          <w:szCs w:val="20"/>
        </w:rPr>
        <w:t xml:space="preserve"> </w:t>
      </w:r>
    </w:p>
    <w:p w14:paraId="5AA3E5A2" w14:textId="77777777" w:rsidR="00C0398F" w:rsidRPr="0011727B" w:rsidRDefault="00C0398F" w:rsidP="00246FB4">
      <w:pPr>
        <w:tabs>
          <w:tab w:val="left" w:pos="990"/>
        </w:tabs>
        <w:jc w:val="both"/>
        <w:rPr>
          <w:rFonts w:ascii="Arial" w:hAnsi="Arial" w:cs="Arial"/>
          <w:sz w:val="20"/>
          <w:szCs w:val="20"/>
        </w:rPr>
      </w:pPr>
    </w:p>
    <w:p w14:paraId="5CAD5F2D" w14:textId="77777777" w:rsidR="00764857" w:rsidRPr="0011727B" w:rsidRDefault="00E57AB4" w:rsidP="00246FB4">
      <w:pPr>
        <w:tabs>
          <w:tab w:val="left" w:pos="990"/>
        </w:tabs>
        <w:spacing w:after="120" w:line="276" w:lineRule="auto"/>
        <w:ind w:left="720"/>
        <w:jc w:val="both"/>
        <w:rPr>
          <w:rFonts w:ascii="Arial" w:hAnsi="Arial" w:cs="Arial"/>
          <w:sz w:val="20"/>
          <w:szCs w:val="20"/>
        </w:rPr>
      </w:pPr>
      <w:r w:rsidRPr="0011727B">
        <w:rPr>
          <w:rFonts w:ascii="Arial" w:hAnsi="Arial" w:cs="Arial"/>
          <w:sz w:val="20"/>
          <w:szCs w:val="20"/>
        </w:rPr>
        <w:t>The density of the applied cured membrane shall be greater than 1.10g/cm</w:t>
      </w:r>
      <w:r w:rsidRPr="008E5D45">
        <w:rPr>
          <w:rFonts w:ascii="Arial" w:hAnsi="Arial" w:cs="Arial"/>
          <w:sz w:val="20"/>
          <w:szCs w:val="20"/>
          <w:vertAlign w:val="superscript"/>
        </w:rPr>
        <w:t>3</w:t>
      </w:r>
      <w:r w:rsidRPr="0011727B">
        <w:rPr>
          <w:rFonts w:ascii="Arial" w:hAnsi="Arial" w:cs="Arial"/>
          <w:sz w:val="20"/>
          <w:szCs w:val="20"/>
        </w:rPr>
        <w:t xml:space="preserve">. The physical properties and performance of all components of the waterproofing system shall not be affected by atmospheric humidity. </w:t>
      </w:r>
    </w:p>
    <w:p w14:paraId="02292DB3" w14:textId="77777777" w:rsidR="00E57AB4" w:rsidRPr="0011727B" w:rsidRDefault="00E57AB4" w:rsidP="00246FB4">
      <w:pPr>
        <w:tabs>
          <w:tab w:val="left" w:pos="990"/>
        </w:tabs>
        <w:spacing w:after="120" w:line="276" w:lineRule="auto"/>
        <w:ind w:left="720"/>
        <w:jc w:val="both"/>
        <w:rPr>
          <w:rFonts w:ascii="Arial" w:hAnsi="Arial" w:cs="Arial"/>
          <w:sz w:val="20"/>
          <w:szCs w:val="20"/>
        </w:rPr>
      </w:pPr>
      <w:r w:rsidRPr="0011727B">
        <w:rPr>
          <w:rFonts w:ascii="Arial" w:hAnsi="Arial" w:cs="Arial"/>
          <w:sz w:val="20"/>
          <w:szCs w:val="20"/>
        </w:rPr>
        <w:t>All waterproofing materials including primers</w:t>
      </w:r>
      <w:r w:rsidR="00764857" w:rsidRPr="0011727B">
        <w:rPr>
          <w:rFonts w:ascii="Arial" w:hAnsi="Arial" w:cs="Arial"/>
          <w:sz w:val="20"/>
          <w:szCs w:val="20"/>
        </w:rPr>
        <w:t xml:space="preserve"> </w:t>
      </w:r>
      <w:r w:rsidRPr="0011727B">
        <w:rPr>
          <w:rFonts w:ascii="Arial" w:hAnsi="Arial" w:cs="Arial"/>
          <w:sz w:val="20"/>
          <w:szCs w:val="20"/>
        </w:rPr>
        <w:t xml:space="preserve">shall be compatible with each other and shall be supplied by a single manufacturer and installer operating the BS EN ISO 9001 or similar approved quality assurance schemes. </w:t>
      </w:r>
    </w:p>
    <w:p w14:paraId="00CAD22C" w14:textId="77777777" w:rsidR="00E57AB4" w:rsidRPr="0011727B" w:rsidRDefault="00E57AB4" w:rsidP="00246FB4">
      <w:pPr>
        <w:tabs>
          <w:tab w:val="left" w:pos="990"/>
        </w:tabs>
        <w:spacing w:after="60" w:line="276" w:lineRule="auto"/>
        <w:ind w:left="720"/>
        <w:jc w:val="both"/>
        <w:rPr>
          <w:rFonts w:ascii="Arial" w:hAnsi="Arial" w:cs="Arial"/>
          <w:sz w:val="20"/>
          <w:szCs w:val="20"/>
        </w:rPr>
      </w:pPr>
      <w:r w:rsidRPr="0011727B">
        <w:rPr>
          <w:rFonts w:ascii="Arial" w:hAnsi="Arial" w:cs="Arial"/>
          <w:sz w:val="20"/>
          <w:szCs w:val="20"/>
        </w:rPr>
        <w:t>The membrane shall have the minimum specified mechanical and physical properties as stated in Table 1 below:</w:t>
      </w:r>
    </w:p>
    <w:p w14:paraId="7FED808E" w14:textId="77777777" w:rsidR="00A81A1B" w:rsidRPr="0011727B" w:rsidRDefault="00A81A1B" w:rsidP="00246FB4">
      <w:pPr>
        <w:tabs>
          <w:tab w:val="left" w:pos="990"/>
        </w:tabs>
        <w:spacing w:after="60" w:line="276" w:lineRule="auto"/>
        <w:ind w:left="720"/>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3338"/>
        <w:gridCol w:w="2284"/>
        <w:gridCol w:w="2552"/>
      </w:tblGrid>
      <w:tr w:rsidR="008E5D45" w:rsidRPr="008E5D45" w14:paraId="66B66C15" w14:textId="77777777" w:rsidTr="00A81A1B">
        <w:trPr>
          <w:jc w:val="center"/>
        </w:trPr>
        <w:tc>
          <w:tcPr>
            <w:tcW w:w="3338" w:type="dxa"/>
            <w:shd w:val="clear" w:color="auto" w:fill="auto"/>
            <w:tcMar>
              <w:top w:w="0" w:type="dxa"/>
              <w:left w:w="108" w:type="dxa"/>
              <w:bottom w:w="0" w:type="dxa"/>
              <w:right w:w="108" w:type="dxa"/>
            </w:tcMar>
            <w:hideMark/>
          </w:tcPr>
          <w:p w14:paraId="5569BC9E" w14:textId="77777777" w:rsidR="00764857" w:rsidRPr="008E5D45" w:rsidRDefault="00764857" w:rsidP="006B6553">
            <w:pPr>
              <w:pStyle w:val="SectionText"/>
              <w:spacing w:line="240" w:lineRule="auto"/>
              <w:rPr>
                <w:b/>
                <w:bCs/>
                <w:color w:val="auto"/>
                <w:sz w:val="20"/>
                <w:szCs w:val="20"/>
              </w:rPr>
            </w:pPr>
            <w:r w:rsidRPr="008E5D45">
              <w:rPr>
                <w:b/>
                <w:bCs/>
                <w:color w:val="auto"/>
                <w:sz w:val="20"/>
                <w:szCs w:val="20"/>
              </w:rPr>
              <w:t>PROPERTY</w:t>
            </w:r>
          </w:p>
        </w:tc>
        <w:tc>
          <w:tcPr>
            <w:tcW w:w="2284" w:type="dxa"/>
            <w:shd w:val="clear" w:color="auto" w:fill="auto"/>
            <w:tcMar>
              <w:top w:w="0" w:type="dxa"/>
              <w:left w:w="108" w:type="dxa"/>
              <w:bottom w:w="0" w:type="dxa"/>
              <w:right w:w="108" w:type="dxa"/>
            </w:tcMar>
            <w:hideMark/>
          </w:tcPr>
          <w:p w14:paraId="5475DBEE" w14:textId="77777777" w:rsidR="00764857" w:rsidRPr="008E5D45" w:rsidRDefault="00764857" w:rsidP="006B6553">
            <w:pPr>
              <w:pStyle w:val="SectionText"/>
              <w:spacing w:line="240" w:lineRule="auto"/>
              <w:rPr>
                <w:b/>
                <w:bCs/>
                <w:color w:val="auto"/>
                <w:sz w:val="20"/>
                <w:szCs w:val="20"/>
              </w:rPr>
            </w:pPr>
            <w:r w:rsidRPr="008E5D45">
              <w:rPr>
                <w:b/>
                <w:bCs/>
                <w:color w:val="auto"/>
                <w:sz w:val="20"/>
                <w:szCs w:val="20"/>
              </w:rPr>
              <w:t>TYPICAL VALUE</w:t>
            </w:r>
          </w:p>
        </w:tc>
        <w:tc>
          <w:tcPr>
            <w:tcW w:w="2552" w:type="dxa"/>
            <w:shd w:val="clear" w:color="auto" w:fill="auto"/>
            <w:tcMar>
              <w:top w:w="0" w:type="dxa"/>
              <w:left w:w="108" w:type="dxa"/>
              <w:bottom w:w="0" w:type="dxa"/>
              <w:right w:w="108" w:type="dxa"/>
            </w:tcMar>
            <w:hideMark/>
          </w:tcPr>
          <w:p w14:paraId="48830DD4" w14:textId="77777777" w:rsidR="00764857" w:rsidRPr="008E5D45" w:rsidRDefault="00764857" w:rsidP="006B6553">
            <w:pPr>
              <w:pStyle w:val="SectionText"/>
              <w:spacing w:line="240" w:lineRule="auto"/>
              <w:rPr>
                <w:b/>
                <w:bCs/>
                <w:color w:val="auto"/>
                <w:sz w:val="20"/>
                <w:szCs w:val="20"/>
              </w:rPr>
            </w:pPr>
            <w:r w:rsidRPr="008E5D45">
              <w:rPr>
                <w:b/>
                <w:bCs/>
                <w:color w:val="auto"/>
                <w:sz w:val="20"/>
                <w:szCs w:val="20"/>
              </w:rPr>
              <w:t>TEST METHOD</w:t>
            </w:r>
          </w:p>
        </w:tc>
      </w:tr>
      <w:tr w:rsidR="008E5D45" w:rsidRPr="008E5D45" w14:paraId="47112AFD" w14:textId="77777777" w:rsidTr="00A81A1B">
        <w:trPr>
          <w:jc w:val="center"/>
        </w:trPr>
        <w:tc>
          <w:tcPr>
            <w:tcW w:w="3338" w:type="dxa"/>
            <w:tcMar>
              <w:top w:w="0" w:type="dxa"/>
              <w:left w:w="108" w:type="dxa"/>
              <w:bottom w:w="0" w:type="dxa"/>
              <w:right w:w="108" w:type="dxa"/>
            </w:tcMar>
            <w:hideMark/>
          </w:tcPr>
          <w:p w14:paraId="7F5D5B4F" w14:textId="77777777" w:rsidR="00764857" w:rsidRPr="008E5D45" w:rsidRDefault="00764857" w:rsidP="006B6553">
            <w:pPr>
              <w:pStyle w:val="SectionText"/>
              <w:spacing w:line="240" w:lineRule="auto"/>
              <w:rPr>
                <w:color w:val="auto"/>
                <w:sz w:val="20"/>
                <w:szCs w:val="20"/>
              </w:rPr>
            </w:pPr>
            <w:r w:rsidRPr="008E5D45">
              <w:rPr>
                <w:color w:val="auto"/>
                <w:sz w:val="20"/>
                <w:szCs w:val="20"/>
              </w:rPr>
              <w:t>Wet film thickness</w:t>
            </w:r>
          </w:p>
        </w:tc>
        <w:tc>
          <w:tcPr>
            <w:tcW w:w="2284" w:type="dxa"/>
            <w:tcMar>
              <w:top w:w="0" w:type="dxa"/>
              <w:left w:w="108" w:type="dxa"/>
              <w:bottom w:w="0" w:type="dxa"/>
              <w:right w:w="108" w:type="dxa"/>
            </w:tcMar>
            <w:hideMark/>
          </w:tcPr>
          <w:p w14:paraId="3B84E54D" w14:textId="77777777" w:rsidR="00764857" w:rsidRPr="008E5D45" w:rsidRDefault="00764857" w:rsidP="006B6553">
            <w:pPr>
              <w:pStyle w:val="SectionText"/>
              <w:spacing w:line="240" w:lineRule="auto"/>
              <w:rPr>
                <w:color w:val="auto"/>
                <w:sz w:val="20"/>
                <w:szCs w:val="20"/>
              </w:rPr>
            </w:pPr>
            <w:r w:rsidRPr="008E5D45">
              <w:rPr>
                <w:color w:val="auto"/>
                <w:sz w:val="20"/>
                <w:szCs w:val="20"/>
              </w:rPr>
              <w:t>1.7mm</w:t>
            </w:r>
          </w:p>
        </w:tc>
        <w:tc>
          <w:tcPr>
            <w:tcW w:w="2552" w:type="dxa"/>
            <w:tcMar>
              <w:top w:w="0" w:type="dxa"/>
              <w:left w:w="108" w:type="dxa"/>
              <w:bottom w:w="0" w:type="dxa"/>
              <w:right w:w="108" w:type="dxa"/>
            </w:tcMar>
          </w:tcPr>
          <w:p w14:paraId="745DA1B2"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Wet film Gauge </w:t>
            </w:r>
          </w:p>
        </w:tc>
      </w:tr>
      <w:tr w:rsidR="008E5D45" w:rsidRPr="008E5D45" w14:paraId="71FACD9E" w14:textId="77777777" w:rsidTr="00A81A1B">
        <w:trPr>
          <w:jc w:val="center"/>
        </w:trPr>
        <w:tc>
          <w:tcPr>
            <w:tcW w:w="3338" w:type="dxa"/>
            <w:tcMar>
              <w:top w:w="0" w:type="dxa"/>
              <w:left w:w="108" w:type="dxa"/>
              <w:bottom w:w="0" w:type="dxa"/>
              <w:right w:w="108" w:type="dxa"/>
            </w:tcMar>
            <w:hideMark/>
          </w:tcPr>
          <w:p w14:paraId="78AB1987" w14:textId="77777777" w:rsidR="00764857" w:rsidRPr="008E5D45" w:rsidRDefault="00764857" w:rsidP="006B6553">
            <w:pPr>
              <w:pStyle w:val="SectionText"/>
              <w:spacing w:line="240" w:lineRule="auto"/>
              <w:rPr>
                <w:color w:val="auto"/>
                <w:sz w:val="20"/>
                <w:szCs w:val="20"/>
              </w:rPr>
            </w:pPr>
            <w:r w:rsidRPr="008E5D45">
              <w:rPr>
                <w:color w:val="auto"/>
                <w:sz w:val="20"/>
                <w:szCs w:val="20"/>
              </w:rPr>
              <w:t>Dry film thickness</w:t>
            </w:r>
          </w:p>
        </w:tc>
        <w:tc>
          <w:tcPr>
            <w:tcW w:w="2284" w:type="dxa"/>
            <w:tcMar>
              <w:top w:w="0" w:type="dxa"/>
              <w:left w:w="108" w:type="dxa"/>
              <w:bottom w:w="0" w:type="dxa"/>
              <w:right w:w="108" w:type="dxa"/>
            </w:tcMar>
            <w:hideMark/>
          </w:tcPr>
          <w:p w14:paraId="56FF4647" w14:textId="77777777" w:rsidR="00764857" w:rsidRPr="008E5D45" w:rsidRDefault="00764857" w:rsidP="006B6553">
            <w:pPr>
              <w:pStyle w:val="SectionText"/>
              <w:spacing w:line="240" w:lineRule="auto"/>
              <w:rPr>
                <w:color w:val="auto"/>
                <w:sz w:val="20"/>
                <w:szCs w:val="20"/>
              </w:rPr>
            </w:pPr>
            <w:r w:rsidRPr="008E5D45">
              <w:rPr>
                <w:color w:val="auto"/>
                <w:sz w:val="20"/>
                <w:szCs w:val="20"/>
              </w:rPr>
              <w:t>1.5mm</w:t>
            </w:r>
          </w:p>
        </w:tc>
        <w:tc>
          <w:tcPr>
            <w:tcW w:w="2552" w:type="dxa"/>
            <w:tcMar>
              <w:top w:w="0" w:type="dxa"/>
              <w:left w:w="108" w:type="dxa"/>
              <w:bottom w:w="0" w:type="dxa"/>
              <w:right w:w="108" w:type="dxa"/>
            </w:tcMar>
          </w:tcPr>
          <w:p w14:paraId="1A3803E9" w14:textId="77777777" w:rsidR="00764857" w:rsidRPr="008E5D45" w:rsidRDefault="00764857" w:rsidP="006B6553">
            <w:pPr>
              <w:pStyle w:val="SectionText"/>
              <w:spacing w:line="240" w:lineRule="auto"/>
              <w:rPr>
                <w:color w:val="auto"/>
                <w:sz w:val="20"/>
                <w:szCs w:val="20"/>
              </w:rPr>
            </w:pPr>
          </w:p>
        </w:tc>
      </w:tr>
      <w:tr w:rsidR="008E5D45" w:rsidRPr="008E5D45" w14:paraId="0DFB2990" w14:textId="77777777" w:rsidTr="00A81A1B">
        <w:trPr>
          <w:jc w:val="center"/>
        </w:trPr>
        <w:tc>
          <w:tcPr>
            <w:tcW w:w="3338" w:type="dxa"/>
            <w:tcMar>
              <w:top w:w="0" w:type="dxa"/>
              <w:left w:w="108" w:type="dxa"/>
              <w:bottom w:w="0" w:type="dxa"/>
              <w:right w:w="108" w:type="dxa"/>
            </w:tcMar>
            <w:hideMark/>
          </w:tcPr>
          <w:p w14:paraId="3DAF2DA5" w14:textId="77777777" w:rsidR="00764857" w:rsidRPr="008E5D45" w:rsidRDefault="00764857" w:rsidP="006B6553">
            <w:pPr>
              <w:pStyle w:val="SectionText"/>
              <w:spacing w:line="240" w:lineRule="auto"/>
              <w:rPr>
                <w:color w:val="auto"/>
                <w:sz w:val="20"/>
                <w:szCs w:val="20"/>
              </w:rPr>
            </w:pPr>
            <w:r w:rsidRPr="008E5D45">
              <w:rPr>
                <w:color w:val="auto"/>
                <w:sz w:val="20"/>
                <w:szCs w:val="20"/>
              </w:rPr>
              <w:t>Colour</w:t>
            </w:r>
          </w:p>
        </w:tc>
        <w:tc>
          <w:tcPr>
            <w:tcW w:w="2284" w:type="dxa"/>
            <w:tcMar>
              <w:top w:w="0" w:type="dxa"/>
              <w:left w:w="108" w:type="dxa"/>
              <w:bottom w:w="0" w:type="dxa"/>
              <w:right w:w="108" w:type="dxa"/>
            </w:tcMar>
            <w:hideMark/>
          </w:tcPr>
          <w:p w14:paraId="0476E78A"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Chrome Green </w:t>
            </w:r>
          </w:p>
        </w:tc>
        <w:tc>
          <w:tcPr>
            <w:tcW w:w="2552" w:type="dxa"/>
            <w:tcMar>
              <w:top w:w="0" w:type="dxa"/>
              <w:left w:w="108" w:type="dxa"/>
              <w:bottom w:w="0" w:type="dxa"/>
              <w:right w:w="108" w:type="dxa"/>
            </w:tcMar>
          </w:tcPr>
          <w:p w14:paraId="609D4F61" w14:textId="77777777" w:rsidR="00764857" w:rsidRPr="008E5D45" w:rsidRDefault="00764857" w:rsidP="006B6553">
            <w:pPr>
              <w:pStyle w:val="SectionText"/>
              <w:spacing w:line="240" w:lineRule="auto"/>
              <w:rPr>
                <w:color w:val="auto"/>
                <w:sz w:val="20"/>
                <w:szCs w:val="20"/>
              </w:rPr>
            </w:pPr>
          </w:p>
        </w:tc>
      </w:tr>
      <w:tr w:rsidR="008E5D45" w:rsidRPr="008E5D45" w14:paraId="7810FCD5" w14:textId="77777777" w:rsidTr="00A81A1B">
        <w:trPr>
          <w:jc w:val="center"/>
        </w:trPr>
        <w:tc>
          <w:tcPr>
            <w:tcW w:w="3338" w:type="dxa"/>
            <w:tcMar>
              <w:top w:w="0" w:type="dxa"/>
              <w:left w:w="108" w:type="dxa"/>
              <w:bottom w:w="0" w:type="dxa"/>
              <w:right w:w="108" w:type="dxa"/>
            </w:tcMar>
            <w:hideMark/>
          </w:tcPr>
          <w:p w14:paraId="77762D4F" w14:textId="77777777" w:rsidR="00764857" w:rsidRPr="008E5D45" w:rsidRDefault="00764857" w:rsidP="006B6553">
            <w:pPr>
              <w:pStyle w:val="SectionText"/>
              <w:spacing w:line="240" w:lineRule="auto"/>
              <w:rPr>
                <w:color w:val="auto"/>
                <w:sz w:val="20"/>
                <w:szCs w:val="20"/>
              </w:rPr>
            </w:pPr>
            <w:r w:rsidRPr="008E5D45">
              <w:rPr>
                <w:color w:val="auto"/>
                <w:sz w:val="20"/>
                <w:szCs w:val="20"/>
              </w:rPr>
              <w:t>Density of cured membrane</w:t>
            </w:r>
          </w:p>
        </w:tc>
        <w:tc>
          <w:tcPr>
            <w:tcW w:w="2284" w:type="dxa"/>
            <w:tcMar>
              <w:top w:w="0" w:type="dxa"/>
              <w:left w:w="108" w:type="dxa"/>
              <w:bottom w:w="0" w:type="dxa"/>
              <w:right w:w="108" w:type="dxa"/>
            </w:tcMar>
            <w:hideMark/>
          </w:tcPr>
          <w:p w14:paraId="0BB53227" w14:textId="019AF2C4" w:rsidR="00764857" w:rsidRPr="008E5D45" w:rsidRDefault="00764857" w:rsidP="006B6553">
            <w:pPr>
              <w:pStyle w:val="SectionText"/>
              <w:spacing w:line="240" w:lineRule="auto"/>
              <w:rPr>
                <w:color w:val="auto"/>
                <w:sz w:val="20"/>
                <w:szCs w:val="20"/>
              </w:rPr>
            </w:pPr>
            <w:r w:rsidRPr="008E5D45">
              <w:rPr>
                <w:color w:val="auto"/>
                <w:sz w:val="20"/>
                <w:szCs w:val="20"/>
              </w:rPr>
              <w:t>1.1g/cm</w:t>
            </w:r>
            <w:r w:rsidRPr="008E5D45">
              <w:rPr>
                <w:color w:val="auto"/>
                <w:sz w:val="20"/>
                <w:szCs w:val="20"/>
                <w:vertAlign w:val="superscript"/>
              </w:rPr>
              <w:t>3</w:t>
            </w:r>
          </w:p>
        </w:tc>
        <w:tc>
          <w:tcPr>
            <w:tcW w:w="2552" w:type="dxa"/>
            <w:tcMar>
              <w:top w:w="0" w:type="dxa"/>
              <w:left w:w="108" w:type="dxa"/>
              <w:bottom w:w="0" w:type="dxa"/>
              <w:right w:w="108" w:type="dxa"/>
            </w:tcMar>
            <w:hideMark/>
          </w:tcPr>
          <w:p w14:paraId="4151BEC9" w14:textId="77777777" w:rsidR="00764857" w:rsidRPr="008E5D45" w:rsidRDefault="00764857" w:rsidP="006B6553">
            <w:pPr>
              <w:pStyle w:val="SectionText"/>
              <w:spacing w:line="240" w:lineRule="auto"/>
              <w:rPr>
                <w:color w:val="auto"/>
                <w:sz w:val="20"/>
                <w:szCs w:val="20"/>
              </w:rPr>
            </w:pPr>
            <w:r w:rsidRPr="008E5D45">
              <w:rPr>
                <w:color w:val="auto"/>
                <w:sz w:val="20"/>
                <w:szCs w:val="20"/>
              </w:rPr>
              <w:t>ASTM D 792</w:t>
            </w:r>
          </w:p>
        </w:tc>
      </w:tr>
      <w:tr w:rsidR="008E5D45" w:rsidRPr="008E5D45" w14:paraId="218E9763" w14:textId="77777777" w:rsidTr="00A81A1B">
        <w:trPr>
          <w:jc w:val="center"/>
        </w:trPr>
        <w:tc>
          <w:tcPr>
            <w:tcW w:w="3338" w:type="dxa"/>
            <w:tcMar>
              <w:top w:w="0" w:type="dxa"/>
              <w:left w:w="108" w:type="dxa"/>
              <w:bottom w:w="0" w:type="dxa"/>
              <w:right w:w="108" w:type="dxa"/>
            </w:tcMar>
          </w:tcPr>
          <w:p w14:paraId="3EC07316" w14:textId="77777777" w:rsidR="00764857" w:rsidRPr="008E5D45" w:rsidRDefault="00764857" w:rsidP="006B6553">
            <w:pPr>
              <w:pStyle w:val="SectionText"/>
              <w:spacing w:line="240" w:lineRule="auto"/>
              <w:rPr>
                <w:color w:val="auto"/>
                <w:sz w:val="20"/>
                <w:szCs w:val="20"/>
              </w:rPr>
            </w:pPr>
            <w:r w:rsidRPr="008E5D45">
              <w:rPr>
                <w:color w:val="auto"/>
                <w:sz w:val="20"/>
                <w:szCs w:val="20"/>
              </w:rPr>
              <w:t>Trafficable (foot traffic time), 23 degree C</w:t>
            </w:r>
          </w:p>
        </w:tc>
        <w:tc>
          <w:tcPr>
            <w:tcW w:w="2284" w:type="dxa"/>
            <w:tcMar>
              <w:top w:w="0" w:type="dxa"/>
              <w:left w:w="108" w:type="dxa"/>
              <w:bottom w:w="0" w:type="dxa"/>
              <w:right w:w="108" w:type="dxa"/>
            </w:tcMar>
          </w:tcPr>
          <w:p w14:paraId="780BE8A2"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30 mins </w:t>
            </w:r>
          </w:p>
        </w:tc>
        <w:tc>
          <w:tcPr>
            <w:tcW w:w="2552" w:type="dxa"/>
            <w:tcMar>
              <w:top w:w="0" w:type="dxa"/>
              <w:left w:w="108" w:type="dxa"/>
              <w:bottom w:w="0" w:type="dxa"/>
              <w:right w:w="108" w:type="dxa"/>
            </w:tcMar>
          </w:tcPr>
          <w:p w14:paraId="7BE8804A" w14:textId="77777777" w:rsidR="00764857" w:rsidRPr="008E5D45" w:rsidRDefault="00764857" w:rsidP="006B6553">
            <w:pPr>
              <w:pStyle w:val="SectionText"/>
              <w:spacing w:line="240" w:lineRule="auto"/>
              <w:rPr>
                <w:color w:val="auto"/>
                <w:sz w:val="20"/>
                <w:szCs w:val="20"/>
              </w:rPr>
            </w:pPr>
          </w:p>
        </w:tc>
      </w:tr>
      <w:tr w:rsidR="008E5D45" w:rsidRPr="008E5D45" w14:paraId="001CEF15" w14:textId="77777777" w:rsidTr="00A81A1B">
        <w:trPr>
          <w:jc w:val="center"/>
        </w:trPr>
        <w:tc>
          <w:tcPr>
            <w:tcW w:w="3338" w:type="dxa"/>
            <w:tcMar>
              <w:top w:w="0" w:type="dxa"/>
              <w:left w:w="108" w:type="dxa"/>
              <w:bottom w:w="0" w:type="dxa"/>
              <w:right w:w="108" w:type="dxa"/>
            </w:tcMar>
          </w:tcPr>
          <w:p w14:paraId="76527838" w14:textId="77777777" w:rsidR="00764857" w:rsidRPr="008E5D45" w:rsidRDefault="00764857" w:rsidP="006B6553">
            <w:pPr>
              <w:pStyle w:val="SectionText"/>
              <w:spacing w:line="240" w:lineRule="auto"/>
              <w:rPr>
                <w:color w:val="auto"/>
                <w:sz w:val="20"/>
                <w:szCs w:val="20"/>
              </w:rPr>
            </w:pPr>
            <w:r w:rsidRPr="008E5D45">
              <w:rPr>
                <w:color w:val="auto"/>
                <w:sz w:val="20"/>
                <w:szCs w:val="20"/>
              </w:rPr>
              <w:t>Typical Curing time, 23 degree C</w:t>
            </w:r>
          </w:p>
        </w:tc>
        <w:tc>
          <w:tcPr>
            <w:tcW w:w="2284" w:type="dxa"/>
            <w:tcMar>
              <w:top w:w="0" w:type="dxa"/>
              <w:left w:w="108" w:type="dxa"/>
              <w:bottom w:w="0" w:type="dxa"/>
              <w:right w:w="108" w:type="dxa"/>
            </w:tcMar>
          </w:tcPr>
          <w:p w14:paraId="54DAF294"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15 mins </w:t>
            </w:r>
          </w:p>
        </w:tc>
        <w:tc>
          <w:tcPr>
            <w:tcW w:w="2552" w:type="dxa"/>
            <w:tcMar>
              <w:top w:w="0" w:type="dxa"/>
              <w:left w:w="108" w:type="dxa"/>
              <w:bottom w:w="0" w:type="dxa"/>
              <w:right w:w="108" w:type="dxa"/>
            </w:tcMar>
          </w:tcPr>
          <w:p w14:paraId="6E9909E1" w14:textId="77777777" w:rsidR="00764857" w:rsidRPr="008E5D45" w:rsidRDefault="00764857" w:rsidP="006B6553">
            <w:pPr>
              <w:pStyle w:val="SectionText"/>
              <w:spacing w:line="240" w:lineRule="auto"/>
              <w:rPr>
                <w:color w:val="auto"/>
                <w:sz w:val="20"/>
                <w:szCs w:val="20"/>
              </w:rPr>
            </w:pPr>
          </w:p>
        </w:tc>
      </w:tr>
      <w:tr w:rsidR="008E5D45" w:rsidRPr="008E5D45" w14:paraId="10565C90" w14:textId="77777777" w:rsidTr="00A81A1B">
        <w:trPr>
          <w:jc w:val="center"/>
        </w:trPr>
        <w:tc>
          <w:tcPr>
            <w:tcW w:w="3338" w:type="dxa"/>
            <w:tcMar>
              <w:top w:w="0" w:type="dxa"/>
              <w:left w:w="108" w:type="dxa"/>
              <w:bottom w:w="0" w:type="dxa"/>
              <w:right w:w="108" w:type="dxa"/>
            </w:tcMar>
          </w:tcPr>
          <w:p w14:paraId="710CB34C" w14:textId="77777777" w:rsidR="00764857" w:rsidRPr="008E5D45" w:rsidRDefault="00764857" w:rsidP="006B6553">
            <w:pPr>
              <w:pStyle w:val="SectionText"/>
              <w:spacing w:line="240" w:lineRule="auto"/>
              <w:rPr>
                <w:color w:val="auto"/>
                <w:sz w:val="20"/>
                <w:szCs w:val="20"/>
              </w:rPr>
            </w:pPr>
            <w:r w:rsidRPr="008E5D45">
              <w:rPr>
                <w:color w:val="auto"/>
                <w:sz w:val="20"/>
                <w:szCs w:val="20"/>
              </w:rPr>
              <w:t>Tensile adhesion Strength of membrane, MPa</w:t>
            </w:r>
          </w:p>
        </w:tc>
        <w:tc>
          <w:tcPr>
            <w:tcW w:w="2284" w:type="dxa"/>
            <w:tcMar>
              <w:top w:w="0" w:type="dxa"/>
              <w:left w:w="108" w:type="dxa"/>
              <w:bottom w:w="0" w:type="dxa"/>
              <w:right w:w="108" w:type="dxa"/>
            </w:tcMar>
          </w:tcPr>
          <w:p w14:paraId="0F474D12" w14:textId="77777777" w:rsidR="00764857" w:rsidRPr="008E5D45" w:rsidRDefault="00764857" w:rsidP="006B6553">
            <w:pPr>
              <w:pStyle w:val="SectionText"/>
              <w:spacing w:line="240" w:lineRule="auto"/>
              <w:rPr>
                <w:color w:val="auto"/>
                <w:sz w:val="20"/>
                <w:szCs w:val="20"/>
              </w:rPr>
            </w:pPr>
            <w:r w:rsidRPr="008E5D45">
              <w:rPr>
                <w:color w:val="auto"/>
                <w:sz w:val="20"/>
                <w:szCs w:val="20"/>
              </w:rPr>
              <w:t>Concrete Substrate &gt;0.7</w:t>
            </w:r>
          </w:p>
          <w:p w14:paraId="3D6460F7" w14:textId="77777777" w:rsidR="00764857" w:rsidRPr="008E5D45" w:rsidRDefault="00764857" w:rsidP="006B6553">
            <w:pPr>
              <w:pStyle w:val="SectionText"/>
              <w:spacing w:line="240" w:lineRule="auto"/>
              <w:rPr>
                <w:color w:val="auto"/>
                <w:sz w:val="20"/>
                <w:szCs w:val="20"/>
              </w:rPr>
            </w:pPr>
            <w:r w:rsidRPr="008E5D45">
              <w:rPr>
                <w:color w:val="auto"/>
                <w:sz w:val="20"/>
                <w:szCs w:val="20"/>
              </w:rPr>
              <w:t>Steel Substrate &gt;2</w:t>
            </w:r>
          </w:p>
          <w:p w14:paraId="4EE8AAC3" w14:textId="77777777" w:rsidR="00764857" w:rsidRPr="008E5D45" w:rsidRDefault="00764857" w:rsidP="006B6553">
            <w:pPr>
              <w:pStyle w:val="SectionText"/>
              <w:spacing w:line="240" w:lineRule="auto"/>
              <w:rPr>
                <w:color w:val="auto"/>
                <w:sz w:val="20"/>
                <w:szCs w:val="20"/>
              </w:rPr>
            </w:pPr>
            <w:r w:rsidRPr="008E5D45">
              <w:rPr>
                <w:color w:val="auto"/>
                <w:sz w:val="20"/>
                <w:szCs w:val="20"/>
              </w:rPr>
              <w:t>PVC Substrate &gt;2</w:t>
            </w:r>
          </w:p>
        </w:tc>
        <w:tc>
          <w:tcPr>
            <w:tcW w:w="2552" w:type="dxa"/>
            <w:tcMar>
              <w:top w:w="0" w:type="dxa"/>
              <w:left w:w="108" w:type="dxa"/>
              <w:bottom w:w="0" w:type="dxa"/>
              <w:right w:w="108" w:type="dxa"/>
            </w:tcMar>
          </w:tcPr>
          <w:p w14:paraId="4EEBDC2C" w14:textId="77777777" w:rsidR="00764857" w:rsidRPr="008E5D45" w:rsidRDefault="00764857" w:rsidP="006B6553">
            <w:pPr>
              <w:spacing w:after="120"/>
              <w:jc w:val="both"/>
              <w:rPr>
                <w:rFonts w:ascii="Arial" w:hAnsi="Arial" w:cs="Arial"/>
                <w:sz w:val="20"/>
                <w:szCs w:val="20"/>
              </w:rPr>
            </w:pPr>
            <w:r w:rsidRPr="008E5D45">
              <w:rPr>
                <w:rFonts w:ascii="Arial" w:hAnsi="Arial" w:cs="Arial"/>
                <w:sz w:val="20"/>
                <w:szCs w:val="20"/>
              </w:rPr>
              <w:t xml:space="preserve">BS EN ISO 4624 </w:t>
            </w:r>
          </w:p>
          <w:p w14:paraId="496A5BF3" w14:textId="77777777" w:rsidR="00764857" w:rsidRPr="008E5D45" w:rsidRDefault="00764857" w:rsidP="006B6553">
            <w:pPr>
              <w:pStyle w:val="SectionText"/>
              <w:spacing w:line="240" w:lineRule="auto"/>
              <w:rPr>
                <w:color w:val="auto"/>
                <w:sz w:val="20"/>
                <w:szCs w:val="20"/>
              </w:rPr>
            </w:pPr>
          </w:p>
        </w:tc>
      </w:tr>
      <w:tr w:rsidR="008E5D45" w:rsidRPr="008E5D45" w14:paraId="38293CAF" w14:textId="77777777" w:rsidTr="00A81A1B">
        <w:trPr>
          <w:jc w:val="center"/>
        </w:trPr>
        <w:tc>
          <w:tcPr>
            <w:tcW w:w="3338" w:type="dxa"/>
            <w:tcMar>
              <w:top w:w="0" w:type="dxa"/>
              <w:left w:w="108" w:type="dxa"/>
              <w:bottom w:w="0" w:type="dxa"/>
              <w:right w:w="108" w:type="dxa"/>
            </w:tcMar>
            <w:hideMark/>
          </w:tcPr>
          <w:p w14:paraId="5C29A746" w14:textId="77777777" w:rsidR="00764857" w:rsidRPr="008E5D45" w:rsidRDefault="00764857" w:rsidP="006B6553">
            <w:pPr>
              <w:pStyle w:val="SectionText"/>
              <w:spacing w:line="240" w:lineRule="auto"/>
              <w:rPr>
                <w:color w:val="auto"/>
                <w:sz w:val="20"/>
                <w:szCs w:val="20"/>
              </w:rPr>
            </w:pPr>
            <w:proofErr w:type="spellStart"/>
            <w:r w:rsidRPr="008E5D45">
              <w:rPr>
                <w:color w:val="auto"/>
                <w:sz w:val="20"/>
                <w:szCs w:val="20"/>
              </w:rPr>
              <w:lastRenderedPageBreak/>
              <w:t>Intercoat</w:t>
            </w:r>
            <w:proofErr w:type="spellEnd"/>
            <w:r w:rsidRPr="008E5D45">
              <w:rPr>
                <w:color w:val="auto"/>
                <w:sz w:val="20"/>
                <w:szCs w:val="20"/>
              </w:rPr>
              <w:t xml:space="preserve"> overlap adhesion</w:t>
            </w:r>
            <w:r w:rsidR="00A81A1B" w:rsidRPr="008E5D45">
              <w:rPr>
                <w:color w:val="auto"/>
                <w:sz w:val="20"/>
                <w:szCs w:val="20"/>
              </w:rPr>
              <w:t xml:space="preserve"> </w:t>
            </w:r>
            <w:r w:rsidRPr="008E5D45">
              <w:rPr>
                <w:color w:val="auto"/>
                <w:sz w:val="20"/>
                <w:szCs w:val="20"/>
              </w:rPr>
              <w:t>after 7 days without surface preparation</w:t>
            </w:r>
          </w:p>
        </w:tc>
        <w:tc>
          <w:tcPr>
            <w:tcW w:w="2284" w:type="dxa"/>
            <w:tcMar>
              <w:top w:w="0" w:type="dxa"/>
              <w:left w:w="108" w:type="dxa"/>
              <w:bottom w:w="0" w:type="dxa"/>
              <w:right w:w="108" w:type="dxa"/>
            </w:tcMar>
            <w:hideMark/>
          </w:tcPr>
          <w:p w14:paraId="450313A7" w14:textId="77777777" w:rsidR="00764857" w:rsidRPr="008E5D45" w:rsidRDefault="00764857" w:rsidP="006B6553">
            <w:pPr>
              <w:pStyle w:val="SectionText"/>
              <w:spacing w:line="240" w:lineRule="auto"/>
              <w:rPr>
                <w:color w:val="auto"/>
                <w:sz w:val="20"/>
                <w:szCs w:val="20"/>
              </w:rPr>
            </w:pPr>
            <w:r w:rsidRPr="008E5D45">
              <w:rPr>
                <w:color w:val="auto"/>
                <w:sz w:val="20"/>
                <w:szCs w:val="20"/>
              </w:rPr>
              <w:t>Same as tensile adhesion of membrane to the surface</w:t>
            </w:r>
          </w:p>
        </w:tc>
        <w:tc>
          <w:tcPr>
            <w:tcW w:w="2552" w:type="dxa"/>
            <w:tcMar>
              <w:top w:w="0" w:type="dxa"/>
              <w:left w:w="108" w:type="dxa"/>
              <w:bottom w:w="0" w:type="dxa"/>
              <w:right w:w="108" w:type="dxa"/>
            </w:tcMar>
            <w:hideMark/>
          </w:tcPr>
          <w:p w14:paraId="2215C4BD" w14:textId="77777777" w:rsidR="00764857" w:rsidRPr="008E5D45" w:rsidRDefault="00764857" w:rsidP="006B6553">
            <w:pPr>
              <w:pStyle w:val="SectionText"/>
              <w:spacing w:line="240" w:lineRule="auto"/>
              <w:rPr>
                <w:color w:val="auto"/>
                <w:sz w:val="20"/>
                <w:szCs w:val="20"/>
              </w:rPr>
            </w:pPr>
            <w:r w:rsidRPr="008E5D45">
              <w:rPr>
                <w:color w:val="auto"/>
                <w:sz w:val="20"/>
                <w:szCs w:val="20"/>
              </w:rPr>
              <w:t>BS EN ISO 4624</w:t>
            </w:r>
          </w:p>
        </w:tc>
      </w:tr>
      <w:tr w:rsidR="008E5D45" w:rsidRPr="008E5D45" w14:paraId="0F9D74D2" w14:textId="77777777" w:rsidTr="00A81A1B">
        <w:trPr>
          <w:jc w:val="center"/>
        </w:trPr>
        <w:tc>
          <w:tcPr>
            <w:tcW w:w="3338" w:type="dxa"/>
            <w:tcMar>
              <w:top w:w="0" w:type="dxa"/>
              <w:left w:w="108" w:type="dxa"/>
              <w:bottom w:w="0" w:type="dxa"/>
              <w:right w:w="108" w:type="dxa"/>
            </w:tcMar>
            <w:hideMark/>
          </w:tcPr>
          <w:p w14:paraId="2109DDFE" w14:textId="77777777" w:rsidR="00764857" w:rsidRPr="008E5D45" w:rsidRDefault="00764857" w:rsidP="006B6553">
            <w:pPr>
              <w:pStyle w:val="SectionText"/>
              <w:spacing w:line="240" w:lineRule="auto"/>
              <w:rPr>
                <w:color w:val="auto"/>
                <w:sz w:val="20"/>
                <w:szCs w:val="20"/>
              </w:rPr>
            </w:pPr>
            <w:r w:rsidRPr="008E5D45">
              <w:rPr>
                <w:color w:val="auto"/>
                <w:sz w:val="20"/>
                <w:szCs w:val="20"/>
              </w:rPr>
              <w:t>Tensile strength, film</w:t>
            </w:r>
          </w:p>
        </w:tc>
        <w:tc>
          <w:tcPr>
            <w:tcW w:w="2284" w:type="dxa"/>
            <w:tcMar>
              <w:top w:w="0" w:type="dxa"/>
              <w:left w:w="108" w:type="dxa"/>
              <w:bottom w:w="0" w:type="dxa"/>
              <w:right w:w="108" w:type="dxa"/>
            </w:tcMar>
            <w:hideMark/>
          </w:tcPr>
          <w:p w14:paraId="129619A4" w14:textId="77777777" w:rsidR="00764857" w:rsidRPr="008E5D45" w:rsidRDefault="00764857" w:rsidP="006B6553">
            <w:pPr>
              <w:pStyle w:val="SectionText"/>
              <w:spacing w:line="240" w:lineRule="auto"/>
              <w:rPr>
                <w:color w:val="auto"/>
                <w:sz w:val="20"/>
                <w:szCs w:val="20"/>
              </w:rPr>
            </w:pPr>
            <w:r w:rsidRPr="008E5D45">
              <w:rPr>
                <w:color w:val="auto"/>
                <w:sz w:val="20"/>
                <w:szCs w:val="20"/>
              </w:rPr>
              <w:t>12 MPa</w:t>
            </w:r>
          </w:p>
        </w:tc>
        <w:tc>
          <w:tcPr>
            <w:tcW w:w="2552" w:type="dxa"/>
            <w:tcMar>
              <w:top w:w="0" w:type="dxa"/>
              <w:left w:w="108" w:type="dxa"/>
              <w:bottom w:w="0" w:type="dxa"/>
              <w:right w:w="108" w:type="dxa"/>
            </w:tcMar>
            <w:hideMark/>
          </w:tcPr>
          <w:p w14:paraId="23625D2E" w14:textId="77777777" w:rsidR="00764857" w:rsidRPr="008E5D45" w:rsidRDefault="00764857" w:rsidP="00A81A1B">
            <w:pPr>
              <w:pStyle w:val="SectionText"/>
              <w:spacing w:line="240" w:lineRule="auto"/>
              <w:rPr>
                <w:color w:val="auto"/>
                <w:sz w:val="20"/>
                <w:szCs w:val="20"/>
                <w:lang w:val="pt-BR"/>
              </w:rPr>
            </w:pPr>
            <w:r w:rsidRPr="008E5D45">
              <w:rPr>
                <w:color w:val="auto"/>
                <w:sz w:val="20"/>
                <w:szCs w:val="20"/>
                <w:lang w:val="pt-BR"/>
              </w:rPr>
              <w:t xml:space="preserve">BS903:A2:1995, </w:t>
            </w:r>
            <w:r w:rsidR="00A81A1B" w:rsidRPr="008E5D45">
              <w:rPr>
                <w:color w:val="auto"/>
                <w:sz w:val="20"/>
                <w:szCs w:val="20"/>
                <w:lang w:val="pt-BR"/>
              </w:rPr>
              <w:t>ASTM</w:t>
            </w:r>
            <w:r w:rsidRPr="008E5D45">
              <w:rPr>
                <w:color w:val="auto"/>
                <w:sz w:val="20"/>
                <w:szCs w:val="20"/>
                <w:lang w:val="pt-BR"/>
              </w:rPr>
              <w:t xml:space="preserve">D412 </w:t>
            </w:r>
          </w:p>
        </w:tc>
      </w:tr>
      <w:tr w:rsidR="008E5D45" w:rsidRPr="00C91AC2" w14:paraId="38876190" w14:textId="77777777" w:rsidTr="00A81A1B">
        <w:trPr>
          <w:jc w:val="center"/>
        </w:trPr>
        <w:tc>
          <w:tcPr>
            <w:tcW w:w="3338" w:type="dxa"/>
            <w:tcMar>
              <w:top w:w="0" w:type="dxa"/>
              <w:left w:w="108" w:type="dxa"/>
              <w:bottom w:w="0" w:type="dxa"/>
              <w:right w:w="108" w:type="dxa"/>
            </w:tcMar>
            <w:hideMark/>
          </w:tcPr>
          <w:p w14:paraId="26975E3A"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Elongation, film </w:t>
            </w:r>
          </w:p>
        </w:tc>
        <w:tc>
          <w:tcPr>
            <w:tcW w:w="2284" w:type="dxa"/>
            <w:tcMar>
              <w:top w:w="0" w:type="dxa"/>
              <w:left w:w="108" w:type="dxa"/>
              <w:bottom w:w="0" w:type="dxa"/>
              <w:right w:w="108" w:type="dxa"/>
            </w:tcMar>
            <w:hideMark/>
          </w:tcPr>
          <w:p w14:paraId="1806AAEB" w14:textId="77777777" w:rsidR="00764857" w:rsidRPr="008E5D45" w:rsidRDefault="00764857" w:rsidP="006B6553">
            <w:pPr>
              <w:pStyle w:val="SectionText"/>
              <w:spacing w:line="240" w:lineRule="auto"/>
              <w:rPr>
                <w:color w:val="auto"/>
                <w:sz w:val="20"/>
                <w:szCs w:val="20"/>
              </w:rPr>
            </w:pPr>
            <w:r w:rsidRPr="008E5D45">
              <w:rPr>
                <w:color w:val="auto"/>
                <w:sz w:val="20"/>
                <w:szCs w:val="20"/>
              </w:rPr>
              <w:t>130%</w:t>
            </w:r>
          </w:p>
        </w:tc>
        <w:tc>
          <w:tcPr>
            <w:tcW w:w="2552" w:type="dxa"/>
            <w:tcMar>
              <w:top w:w="0" w:type="dxa"/>
              <w:left w:w="108" w:type="dxa"/>
              <w:bottom w:w="0" w:type="dxa"/>
              <w:right w:w="108" w:type="dxa"/>
            </w:tcMar>
            <w:hideMark/>
          </w:tcPr>
          <w:p w14:paraId="52D7B6A9" w14:textId="77777777" w:rsidR="00764857" w:rsidRPr="008E5D45" w:rsidRDefault="00764857" w:rsidP="006B6553">
            <w:pPr>
              <w:pStyle w:val="SectionText"/>
              <w:spacing w:line="240" w:lineRule="auto"/>
              <w:rPr>
                <w:color w:val="auto"/>
                <w:sz w:val="20"/>
                <w:szCs w:val="20"/>
                <w:lang w:val="pt-BR"/>
              </w:rPr>
            </w:pPr>
            <w:r w:rsidRPr="008E5D45">
              <w:rPr>
                <w:color w:val="auto"/>
                <w:sz w:val="20"/>
                <w:szCs w:val="20"/>
                <w:lang w:val="pt-BR"/>
              </w:rPr>
              <w:t>BS903:A2:1995, ISO37:19 D412 94; ASTM</w:t>
            </w:r>
          </w:p>
        </w:tc>
      </w:tr>
      <w:tr w:rsidR="008E5D45" w:rsidRPr="008E5D45" w14:paraId="12C892A5" w14:textId="77777777" w:rsidTr="00A81A1B">
        <w:trPr>
          <w:trHeight w:val="323"/>
          <w:jc w:val="center"/>
        </w:trPr>
        <w:tc>
          <w:tcPr>
            <w:tcW w:w="3338" w:type="dxa"/>
            <w:tcMar>
              <w:top w:w="0" w:type="dxa"/>
              <w:left w:w="108" w:type="dxa"/>
              <w:bottom w:w="0" w:type="dxa"/>
              <w:right w:w="108" w:type="dxa"/>
            </w:tcMar>
            <w:hideMark/>
          </w:tcPr>
          <w:p w14:paraId="3CB6A7EE" w14:textId="77777777" w:rsidR="00764857" w:rsidRPr="008E5D45" w:rsidRDefault="00764857" w:rsidP="006B6553">
            <w:pPr>
              <w:pStyle w:val="SectionText"/>
              <w:spacing w:line="240" w:lineRule="auto"/>
              <w:rPr>
                <w:color w:val="auto"/>
                <w:sz w:val="20"/>
                <w:szCs w:val="20"/>
              </w:rPr>
            </w:pPr>
            <w:r w:rsidRPr="008E5D45">
              <w:rPr>
                <w:color w:val="auto"/>
                <w:sz w:val="20"/>
                <w:szCs w:val="20"/>
              </w:rPr>
              <w:t>Puncture resistance</w:t>
            </w:r>
          </w:p>
        </w:tc>
        <w:tc>
          <w:tcPr>
            <w:tcW w:w="2284" w:type="dxa"/>
            <w:tcMar>
              <w:top w:w="0" w:type="dxa"/>
              <w:left w:w="108" w:type="dxa"/>
              <w:bottom w:w="0" w:type="dxa"/>
              <w:right w:w="108" w:type="dxa"/>
            </w:tcMar>
            <w:hideMark/>
          </w:tcPr>
          <w:p w14:paraId="46552E67" w14:textId="77777777" w:rsidR="00764857" w:rsidRPr="008E5D45" w:rsidRDefault="00764857" w:rsidP="006B6553">
            <w:pPr>
              <w:pStyle w:val="SectionText"/>
              <w:spacing w:line="240" w:lineRule="auto"/>
              <w:rPr>
                <w:color w:val="auto"/>
                <w:sz w:val="20"/>
                <w:szCs w:val="20"/>
              </w:rPr>
            </w:pPr>
            <w:r w:rsidRPr="008E5D45">
              <w:rPr>
                <w:color w:val="auto"/>
                <w:sz w:val="20"/>
                <w:szCs w:val="20"/>
              </w:rPr>
              <w:t>600N</w:t>
            </w:r>
          </w:p>
        </w:tc>
        <w:tc>
          <w:tcPr>
            <w:tcW w:w="2552" w:type="dxa"/>
            <w:tcMar>
              <w:top w:w="0" w:type="dxa"/>
              <w:left w:w="108" w:type="dxa"/>
              <w:bottom w:w="0" w:type="dxa"/>
              <w:right w:w="108" w:type="dxa"/>
            </w:tcMar>
            <w:hideMark/>
          </w:tcPr>
          <w:p w14:paraId="4CE1F032" w14:textId="77777777" w:rsidR="00764857" w:rsidRPr="008E5D45" w:rsidRDefault="00764857" w:rsidP="006B6553">
            <w:pPr>
              <w:pStyle w:val="SectionText"/>
              <w:spacing w:line="240" w:lineRule="auto"/>
              <w:rPr>
                <w:color w:val="auto"/>
                <w:sz w:val="20"/>
                <w:szCs w:val="20"/>
              </w:rPr>
            </w:pPr>
            <w:r w:rsidRPr="008E5D45">
              <w:rPr>
                <w:color w:val="auto"/>
                <w:sz w:val="20"/>
                <w:szCs w:val="20"/>
              </w:rPr>
              <w:t>ASTM E 154</w:t>
            </w:r>
          </w:p>
        </w:tc>
      </w:tr>
      <w:tr w:rsidR="008E5D45" w:rsidRPr="008E5D45" w14:paraId="6A9B34E9" w14:textId="77777777" w:rsidTr="00A81A1B">
        <w:trPr>
          <w:jc w:val="center"/>
        </w:trPr>
        <w:tc>
          <w:tcPr>
            <w:tcW w:w="3338" w:type="dxa"/>
            <w:tcMar>
              <w:top w:w="0" w:type="dxa"/>
              <w:left w:w="108" w:type="dxa"/>
              <w:bottom w:w="0" w:type="dxa"/>
              <w:right w:w="108" w:type="dxa"/>
            </w:tcMar>
            <w:hideMark/>
          </w:tcPr>
          <w:p w14:paraId="33AE8DAC" w14:textId="77777777" w:rsidR="00764857" w:rsidRPr="008E5D45" w:rsidRDefault="00764857" w:rsidP="006B6553">
            <w:pPr>
              <w:pStyle w:val="SectionText"/>
              <w:spacing w:line="240" w:lineRule="auto"/>
              <w:rPr>
                <w:color w:val="auto"/>
                <w:sz w:val="20"/>
                <w:szCs w:val="20"/>
              </w:rPr>
            </w:pPr>
            <w:r w:rsidRPr="008E5D45">
              <w:rPr>
                <w:color w:val="auto"/>
                <w:sz w:val="20"/>
                <w:szCs w:val="20"/>
              </w:rPr>
              <w:t xml:space="preserve">Impact resistance </w:t>
            </w:r>
          </w:p>
        </w:tc>
        <w:tc>
          <w:tcPr>
            <w:tcW w:w="2284" w:type="dxa"/>
            <w:tcMar>
              <w:top w:w="0" w:type="dxa"/>
              <w:left w:w="108" w:type="dxa"/>
              <w:bottom w:w="0" w:type="dxa"/>
              <w:right w:w="108" w:type="dxa"/>
            </w:tcMar>
            <w:hideMark/>
          </w:tcPr>
          <w:p w14:paraId="4A7DCF22" w14:textId="77777777" w:rsidR="00764857" w:rsidRPr="008E5D45" w:rsidRDefault="00764857" w:rsidP="006B6553">
            <w:pPr>
              <w:pStyle w:val="SectionText"/>
              <w:spacing w:line="240" w:lineRule="auto"/>
              <w:rPr>
                <w:color w:val="auto"/>
                <w:sz w:val="20"/>
                <w:szCs w:val="20"/>
              </w:rPr>
            </w:pPr>
            <w:r w:rsidRPr="008E5D45">
              <w:rPr>
                <w:color w:val="auto"/>
                <w:sz w:val="20"/>
                <w:szCs w:val="20"/>
              </w:rPr>
              <w:t>600mm</w:t>
            </w:r>
          </w:p>
        </w:tc>
        <w:tc>
          <w:tcPr>
            <w:tcW w:w="2552" w:type="dxa"/>
            <w:tcMar>
              <w:top w:w="0" w:type="dxa"/>
              <w:left w:w="108" w:type="dxa"/>
              <w:bottom w:w="0" w:type="dxa"/>
              <w:right w:w="108" w:type="dxa"/>
            </w:tcMar>
            <w:hideMark/>
          </w:tcPr>
          <w:p w14:paraId="57802869" w14:textId="77777777" w:rsidR="00764857" w:rsidRPr="008E5D45" w:rsidRDefault="00764857" w:rsidP="006B6553">
            <w:pPr>
              <w:pStyle w:val="SectionText"/>
              <w:spacing w:line="240" w:lineRule="auto"/>
              <w:rPr>
                <w:color w:val="auto"/>
                <w:sz w:val="20"/>
                <w:szCs w:val="20"/>
              </w:rPr>
            </w:pPr>
            <w:r w:rsidRPr="008E5D45">
              <w:rPr>
                <w:color w:val="auto"/>
                <w:sz w:val="20"/>
                <w:szCs w:val="20"/>
              </w:rPr>
              <w:t>EN 12391</w:t>
            </w:r>
          </w:p>
        </w:tc>
      </w:tr>
      <w:tr w:rsidR="008E5D45" w:rsidRPr="008E5D45" w14:paraId="5BC99C58" w14:textId="77777777" w:rsidTr="00A81A1B">
        <w:trPr>
          <w:jc w:val="center"/>
        </w:trPr>
        <w:tc>
          <w:tcPr>
            <w:tcW w:w="3338" w:type="dxa"/>
            <w:tcMar>
              <w:top w:w="0" w:type="dxa"/>
              <w:left w:w="108" w:type="dxa"/>
              <w:bottom w:w="0" w:type="dxa"/>
              <w:right w:w="108" w:type="dxa"/>
            </w:tcMar>
            <w:hideMark/>
          </w:tcPr>
          <w:p w14:paraId="5F49B6A5" w14:textId="77777777" w:rsidR="00764857" w:rsidRPr="008E5D45" w:rsidRDefault="00764857" w:rsidP="006B6553">
            <w:pPr>
              <w:pStyle w:val="SectionText"/>
              <w:spacing w:line="240" w:lineRule="auto"/>
              <w:rPr>
                <w:color w:val="auto"/>
                <w:sz w:val="20"/>
                <w:szCs w:val="20"/>
              </w:rPr>
            </w:pPr>
            <w:r w:rsidRPr="008E5D45">
              <w:rPr>
                <w:color w:val="auto"/>
                <w:sz w:val="20"/>
                <w:szCs w:val="20"/>
              </w:rPr>
              <w:t>Dynamic Crack bridging @ 0 degree C</w:t>
            </w:r>
          </w:p>
        </w:tc>
        <w:tc>
          <w:tcPr>
            <w:tcW w:w="2284" w:type="dxa"/>
            <w:tcMar>
              <w:top w:w="0" w:type="dxa"/>
              <w:left w:w="108" w:type="dxa"/>
              <w:bottom w:w="0" w:type="dxa"/>
              <w:right w:w="108" w:type="dxa"/>
            </w:tcMar>
            <w:hideMark/>
          </w:tcPr>
          <w:p w14:paraId="29F0B647" w14:textId="77777777" w:rsidR="00764857" w:rsidRPr="008E5D45" w:rsidRDefault="00764857" w:rsidP="006B6553">
            <w:pPr>
              <w:pStyle w:val="SectionText"/>
              <w:spacing w:line="240" w:lineRule="auto"/>
              <w:rPr>
                <w:color w:val="auto"/>
                <w:sz w:val="20"/>
                <w:szCs w:val="20"/>
              </w:rPr>
            </w:pPr>
            <w:r w:rsidRPr="008E5D45">
              <w:rPr>
                <w:color w:val="auto"/>
                <w:sz w:val="20"/>
                <w:szCs w:val="20"/>
              </w:rPr>
              <w:t>&gt;2mm</w:t>
            </w:r>
          </w:p>
        </w:tc>
        <w:tc>
          <w:tcPr>
            <w:tcW w:w="2552" w:type="dxa"/>
            <w:tcMar>
              <w:top w:w="0" w:type="dxa"/>
              <w:left w:w="108" w:type="dxa"/>
              <w:bottom w:w="0" w:type="dxa"/>
              <w:right w:w="108" w:type="dxa"/>
            </w:tcMar>
            <w:hideMark/>
          </w:tcPr>
          <w:p w14:paraId="128D8F92" w14:textId="77777777" w:rsidR="00764857" w:rsidRPr="008E5D45" w:rsidRDefault="00764857" w:rsidP="006B6553">
            <w:pPr>
              <w:pStyle w:val="SectionText"/>
              <w:spacing w:line="240" w:lineRule="auto"/>
              <w:rPr>
                <w:color w:val="auto"/>
                <w:sz w:val="20"/>
                <w:szCs w:val="20"/>
              </w:rPr>
            </w:pPr>
            <w:r w:rsidRPr="008E5D45">
              <w:rPr>
                <w:color w:val="auto"/>
                <w:sz w:val="20"/>
                <w:szCs w:val="20"/>
              </w:rPr>
              <w:t>ASTM C 1305</w:t>
            </w:r>
          </w:p>
        </w:tc>
      </w:tr>
      <w:tr w:rsidR="008E5D45" w:rsidRPr="008E5D45" w14:paraId="6A8BEE0B" w14:textId="77777777" w:rsidTr="00A81A1B">
        <w:trPr>
          <w:jc w:val="center"/>
        </w:trPr>
        <w:tc>
          <w:tcPr>
            <w:tcW w:w="3338" w:type="dxa"/>
            <w:tcMar>
              <w:top w:w="0" w:type="dxa"/>
              <w:left w:w="108" w:type="dxa"/>
              <w:bottom w:w="0" w:type="dxa"/>
              <w:right w:w="108" w:type="dxa"/>
            </w:tcMar>
            <w:hideMark/>
          </w:tcPr>
          <w:p w14:paraId="607FC0AC" w14:textId="77777777" w:rsidR="00764857" w:rsidRPr="008E5D45" w:rsidRDefault="00764857" w:rsidP="006B6553">
            <w:pPr>
              <w:pStyle w:val="SectionText"/>
              <w:spacing w:line="240" w:lineRule="auto"/>
              <w:rPr>
                <w:color w:val="auto"/>
                <w:sz w:val="20"/>
                <w:szCs w:val="20"/>
              </w:rPr>
            </w:pPr>
            <w:r w:rsidRPr="008E5D45">
              <w:rPr>
                <w:color w:val="auto"/>
                <w:sz w:val="20"/>
                <w:szCs w:val="20"/>
              </w:rPr>
              <w:t>Static crack bridging @ 0 degree C</w:t>
            </w:r>
          </w:p>
        </w:tc>
        <w:tc>
          <w:tcPr>
            <w:tcW w:w="2284" w:type="dxa"/>
            <w:tcMar>
              <w:top w:w="0" w:type="dxa"/>
              <w:left w:w="108" w:type="dxa"/>
              <w:bottom w:w="0" w:type="dxa"/>
              <w:right w:w="108" w:type="dxa"/>
            </w:tcMar>
            <w:hideMark/>
          </w:tcPr>
          <w:p w14:paraId="200F651F" w14:textId="77777777" w:rsidR="00764857" w:rsidRPr="008E5D45" w:rsidRDefault="00764857" w:rsidP="006B6553">
            <w:pPr>
              <w:pStyle w:val="SectionText"/>
              <w:spacing w:line="240" w:lineRule="auto"/>
              <w:rPr>
                <w:color w:val="auto"/>
                <w:sz w:val="20"/>
                <w:szCs w:val="20"/>
              </w:rPr>
            </w:pPr>
            <w:r w:rsidRPr="008E5D45">
              <w:rPr>
                <w:color w:val="auto"/>
                <w:sz w:val="20"/>
                <w:szCs w:val="20"/>
              </w:rPr>
              <w:t>&lt;2mm</w:t>
            </w:r>
          </w:p>
        </w:tc>
        <w:tc>
          <w:tcPr>
            <w:tcW w:w="2552" w:type="dxa"/>
            <w:tcMar>
              <w:top w:w="0" w:type="dxa"/>
              <w:left w:w="108" w:type="dxa"/>
              <w:bottom w:w="0" w:type="dxa"/>
              <w:right w:w="108" w:type="dxa"/>
            </w:tcMar>
          </w:tcPr>
          <w:p w14:paraId="09A7198D" w14:textId="77777777" w:rsidR="00764857" w:rsidRPr="008E5D45" w:rsidRDefault="00764857" w:rsidP="006B6553">
            <w:pPr>
              <w:pStyle w:val="SectionText"/>
              <w:spacing w:line="240" w:lineRule="auto"/>
              <w:rPr>
                <w:color w:val="auto"/>
                <w:sz w:val="20"/>
                <w:szCs w:val="20"/>
              </w:rPr>
            </w:pPr>
            <w:r w:rsidRPr="008E5D45">
              <w:rPr>
                <w:color w:val="auto"/>
                <w:sz w:val="20"/>
                <w:szCs w:val="20"/>
              </w:rPr>
              <w:t>BS EN ISO 4624</w:t>
            </w:r>
          </w:p>
        </w:tc>
      </w:tr>
      <w:tr w:rsidR="008E5D45" w:rsidRPr="008E5D45" w14:paraId="3FE5EA3D" w14:textId="77777777" w:rsidTr="00A81A1B">
        <w:trPr>
          <w:jc w:val="center"/>
        </w:trPr>
        <w:tc>
          <w:tcPr>
            <w:tcW w:w="3338" w:type="dxa"/>
            <w:tcMar>
              <w:top w:w="0" w:type="dxa"/>
              <w:left w:w="108" w:type="dxa"/>
              <w:bottom w:w="0" w:type="dxa"/>
              <w:right w:w="108" w:type="dxa"/>
            </w:tcMar>
            <w:hideMark/>
          </w:tcPr>
          <w:p w14:paraId="15380234" w14:textId="77777777" w:rsidR="00764857" w:rsidRPr="008E5D45" w:rsidRDefault="00764857" w:rsidP="006B6553">
            <w:pPr>
              <w:pStyle w:val="SectionText"/>
              <w:spacing w:line="240" w:lineRule="auto"/>
              <w:rPr>
                <w:rFonts w:eastAsia="Times New Roman"/>
                <w:color w:val="auto"/>
                <w:sz w:val="20"/>
                <w:szCs w:val="20"/>
              </w:rPr>
            </w:pPr>
            <w:r w:rsidRPr="008E5D45">
              <w:rPr>
                <w:color w:val="auto"/>
                <w:sz w:val="20"/>
                <w:szCs w:val="20"/>
              </w:rPr>
              <w:t>Water vapor transmission</w:t>
            </w:r>
          </w:p>
        </w:tc>
        <w:tc>
          <w:tcPr>
            <w:tcW w:w="2284" w:type="dxa"/>
            <w:tcMar>
              <w:top w:w="0" w:type="dxa"/>
              <w:left w:w="108" w:type="dxa"/>
              <w:bottom w:w="0" w:type="dxa"/>
              <w:right w:w="108" w:type="dxa"/>
            </w:tcMar>
          </w:tcPr>
          <w:p w14:paraId="20B92F14" w14:textId="5B7C2BCB" w:rsidR="00764857" w:rsidRPr="008E5D45" w:rsidRDefault="00764857" w:rsidP="006B6553">
            <w:pPr>
              <w:pStyle w:val="SectionText"/>
              <w:spacing w:line="240" w:lineRule="auto"/>
              <w:rPr>
                <w:color w:val="auto"/>
                <w:sz w:val="20"/>
                <w:szCs w:val="20"/>
              </w:rPr>
            </w:pPr>
            <w:bookmarkStart w:id="0" w:name="_GoBack"/>
            <w:bookmarkEnd w:id="0"/>
          </w:p>
        </w:tc>
        <w:tc>
          <w:tcPr>
            <w:tcW w:w="2552" w:type="dxa"/>
            <w:tcMar>
              <w:top w:w="0" w:type="dxa"/>
              <w:left w:w="108" w:type="dxa"/>
              <w:bottom w:w="0" w:type="dxa"/>
              <w:right w:w="108" w:type="dxa"/>
            </w:tcMar>
            <w:hideMark/>
          </w:tcPr>
          <w:p w14:paraId="7B4FCFDA" w14:textId="77777777" w:rsidR="00764857" w:rsidRPr="008E5D45" w:rsidRDefault="00764857" w:rsidP="006B6553">
            <w:pPr>
              <w:pStyle w:val="SectionText"/>
              <w:spacing w:line="240" w:lineRule="auto"/>
              <w:rPr>
                <w:color w:val="auto"/>
                <w:sz w:val="20"/>
                <w:szCs w:val="20"/>
              </w:rPr>
            </w:pPr>
            <w:r w:rsidRPr="008E5D45">
              <w:rPr>
                <w:color w:val="auto"/>
                <w:sz w:val="20"/>
                <w:szCs w:val="20"/>
              </w:rPr>
              <w:t>ASTM E 96</w:t>
            </w:r>
          </w:p>
        </w:tc>
      </w:tr>
      <w:tr w:rsidR="008E5D45" w:rsidRPr="008E5D45" w14:paraId="71CB2679" w14:textId="77777777" w:rsidTr="0011727B">
        <w:trPr>
          <w:jc w:val="center"/>
        </w:trPr>
        <w:tc>
          <w:tcPr>
            <w:tcW w:w="3338" w:type="dxa"/>
            <w:tcMar>
              <w:top w:w="0" w:type="dxa"/>
              <w:left w:w="108" w:type="dxa"/>
              <w:bottom w:w="0" w:type="dxa"/>
              <w:right w:w="108" w:type="dxa"/>
            </w:tcMar>
          </w:tcPr>
          <w:p w14:paraId="7257EC5D" w14:textId="305FE7B3" w:rsidR="00764857" w:rsidRPr="008E5D45" w:rsidRDefault="00764857" w:rsidP="006B6553">
            <w:pPr>
              <w:pStyle w:val="SectionText"/>
              <w:spacing w:line="240" w:lineRule="auto"/>
              <w:rPr>
                <w:color w:val="auto"/>
                <w:sz w:val="20"/>
                <w:szCs w:val="20"/>
              </w:rPr>
            </w:pPr>
          </w:p>
        </w:tc>
        <w:tc>
          <w:tcPr>
            <w:tcW w:w="2284" w:type="dxa"/>
            <w:tcMar>
              <w:top w:w="0" w:type="dxa"/>
              <w:left w:w="108" w:type="dxa"/>
              <w:bottom w:w="0" w:type="dxa"/>
              <w:right w:w="108" w:type="dxa"/>
            </w:tcMar>
          </w:tcPr>
          <w:p w14:paraId="3213B38E" w14:textId="6A489518" w:rsidR="00764857" w:rsidRPr="008E5D45" w:rsidRDefault="00764857" w:rsidP="006B6553">
            <w:pPr>
              <w:pStyle w:val="SectionText"/>
              <w:spacing w:line="240" w:lineRule="auto"/>
              <w:rPr>
                <w:color w:val="auto"/>
                <w:sz w:val="20"/>
                <w:szCs w:val="20"/>
              </w:rPr>
            </w:pPr>
          </w:p>
        </w:tc>
        <w:tc>
          <w:tcPr>
            <w:tcW w:w="2552" w:type="dxa"/>
            <w:tcMar>
              <w:top w:w="0" w:type="dxa"/>
              <w:left w:w="108" w:type="dxa"/>
              <w:bottom w:w="0" w:type="dxa"/>
              <w:right w:w="108" w:type="dxa"/>
            </w:tcMar>
          </w:tcPr>
          <w:p w14:paraId="38DC2D85" w14:textId="7D8CA19A" w:rsidR="00764857" w:rsidRPr="008E5D45" w:rsidRDefault="00764857" w:rsidP="006B6553">
            <w:pPr>
              <w:pStyle w:val="SectionText"/>
              <w:spacing w:line="240" w:lineRule="auto"/>
              <w:rPr>
                <w:color w:val="auto"/>
                <w:sz w:val="20"/>
                <w:szCs w:val="20"/>
              </w:rPr>
            </w:pPr>
          </w:p>
        </w:tc>
      </w:tr>
      <w:tr w:rsidR="008E5D45" w:rsidRPr="008E5D45" w14:paraId="7F639D71" w14:textId="77777777" w:rsidTr="0011727B">
        <w:trPr>
          <w:jc w:val="center"/>
        </w:trPr>
        <w:tc>
          <w:tcPr>
            <w:tcW w:w="3338" w:type="dxa"/>
            <w:tcMar>
              <w:top w:w="0" w:type="dxa"/>
              <w:left w:w="108" w:type="dxa"/>
              <w:bottom w:w="0" w:type="dxa"/>
              <w:right w:w="108" w:type="dxa"/>
            </w:tcMar>
          </w:tcPr>
          <w:p w14:paraId="198FE406" w14:textId="17209E6A" w:rsidR="00764857" w:rsidRPr="008E5D45" w:rsidRDefault="00764857" w:rsidP="006B6553">
            <w:pPr>
              <w:pStyle w:val="SectionText"/>
              <w:spacing w:line="240" w:lineRule="auto"/>
              <w:rPr>
                <w:color w:val="auto"/>
                <w:sz w:val="20"/>
                <w:szCs w:val="20"/>
              </w:rPr>
            </w:pPr>
          </w:p>
        </w:tc>
        <w:tc>
          <w:tcPr>
            <w:tcW w:w="2284" w:type="dxa"/>
            <w:tcMar>
              <w:top w:w="0" w:type="dxa"/>
              <w:left w:w="108" w:type="dxa"/>
              <w:bottom w:w="0" w:type="dxa"/>
              <w:right w:w="108" w:type="dxa"/>
            </w:tcMar>
          </w:tcPr>
          <w:p w14:paraId="402B7B98" w14:textId="5969F996" w:rsidR="00764857" w:rsidRPr="008E5D45" w:rsidRDefault="00764857" w:rsidP="006B6553">
            <w:pPr>
              <w:pStyle w:val="SectionText"/>
              <w:spacing w:line="240" w:lineRule="auto"/>
              <w:rPr>
                <w:color w:val="auto"/>
                <w:sz w:val="20"/>
                <w:szCs w:val="20"/>
              </w:rPr>
            </w:pPr>
          </w:p>
        </w:tc>
        <w:tc>
          <w:tcPr>
            <w:tcW w:w="2552" w:type="dxa"/>
            <w:tcMar>
              <w:top w:w="0" w:type="dxa"/>
              <w:left w:w="108" w:type="dxa"/>
              <w:bottom w:w="0" w:type="dxa"/>
              <w:right w:w="108" w:type="dxa"/>
            </w:tcMar>
          </w:tcPr>
          <w:p w14:paraId="5F313FA6" w14:textId="5198C85B" w:rsidR="00764857" w:rsidRPr="008E5D45" w:rsidRDefault="00764857" w:rsidP="006B6553">
            <w:pPr>
              <w:pStyle w:val="SectionText"/>
              <w:spacing w:line="240" w:lineRule="auto"/>
              <w:rPr>
                <w:color w:val="auto"/>
                <w:sz w:val="20"/>
                <w:szCs w:val="20"/>
              </w:rPr>
            </w:pPr>
          </w:p>
        </w:tc>
      </w:tr>
    </w:tbl>
    <w:p w14:paraId="749A35DF" w14:textId="77777777" w:rsidR="00DE794F" w:rsidRPr="00565AD9" w:rsidRDefault="00DE794F">
      <w:pPr>
        <w:pStyle w:val="Partsections"/>
        <w:outlineLvl w:val="0"/>
        <w:rPr>
          <w:rFonts w:ascii="Arial" w:hAnsi="Arial" w:cs="Arial"/>
          <w:bCs w:val="0"/>
          <w:color w:val="005BA6"/>
          <w:sz w:val="20"/>
        </w:rPr>
      </w:pPr>
      <w:r w:rsidRPr="00565AD9">
        <w:rPr>
          <w:rFonts w:ascii="Arial" w:hAnsi="Arial" w:cs="Arial"/>
          <w:bCs w:val="0"/>
          <w:color w:val="005BA6"/>
          <w:sz w:val="20"/>
        </w:rPr>
        <w:t>PART 3 — EXECUTION</w:t>
      </w:r>
    </w:p>
    <w:p w14:paraId="5B11AE29" w14:textId="77777777" w:rsidR="00DE794F" w:rsidRPr="00565AD9" w:rsidRDefault="00DE794F">
      <w:pPr>
        <w:pStyle w:val="Sections"/>
        <w:outlineLvl w:val="0"/>
        <w:rPr>
          <w:rFonts w:ascii="Arial" w:hAnsi="Arial" w:cs="Arial"/>
          <w:bCs w:val="0"/>
        </w:rPr>
      </w:pPr>
      <w:r w:rsidRPr="00565AD9">
        <w:rPr>
          <w:rFonts w:ascii="Arial" w:hAnsi="Arial" w:cs="Arial"/>
          <w:bCs w:val="0"/>
        </w:rPr>
        <w:t>3.01</w:t>
      </w:r>
      <w:r w:rsidRPr="00565AD9">
        <w:rPr>
          <w:rFonts w:ascii="Arial" w:hAnsi="Arial" w:cs="Arial"/>
          <w:bCs w:val="0"/>
        </w:rPr>
        <w:tab/>
        <w:t>EXAMINATION</w:t>
      </w:r>
    </w:p>
    <w:p w14:paraId="5053485D" w14:textId="62CAA55F" w:rsidR="00DE794F" w:rsidRPr="0011727B" w:rsidRDefault="00DE794F" w:rsidP="008E5D45">
      <w:pPr>
        <w:pStyle w:val="1stindent"/>
        <w:rPr>
          <w:rFonts w:ascii="Arial" w:hAnsi="Arial" w:cs="Arial"/>
        </w:rPr>
      </w:pPr>
      <w:r w:rsidRPr="0011727B">
        <w:rPr>
          <w:rFonts w:ascii="Arial" w:hAnsi="Arial" w:cs="Arial"/>
        </w:rPr>
        <w:t>A.</w:t>
      </w:r>
      <w:r w:rsidRPr="0011727B">
        <w:rPr>
          <w:rFonts w:ascii="Arial" w:hAnsi="Arial" w:cs="Arial"/>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260C0016" w14:textId="77777777" w:rsidR="00DE794F" w:rsidRPr="00565AD9" w:rsidRDefault="00DE794F">
      <w:pPr>
        <w:pStyle w:val="Sections"/>
        <w:rPr>
          <w:rFonts w:ascii="Arial" w:hAnsi="Arial" w:cs="Arial"/>
          <w:bCs w:val="0"/>
        </w:rPr>
      </w:pPr>
      <w:r w:rsidRPr="00565AD9">
        <w:rPr>
          <w:rFonts w:ascii="Arial" w:hAnsi="Arial" w:cs="Arial"/>
          <w:bCs w:val="0"/>
        </w:rPr>
        <w:t>3.02</w:t>
      </w:r>
      <w:r w:rsidRPr="00565AD9">
        <w:rPr>
          <w:rFonts w:ascii="Arial" w:hAnsi="Arial" w:cs="Arial"/>
          <w:bCs w:val="0"/>
        </w:rPr>
        <w:tab/>
        <w:t>PREPARATION OF SUBSTRATES</w:t>
      </w:r>
    </w:p>
    <w:p w14:paraId="356C1FD7" w14:textId="77777777" w:rsidR="00E57AB4" w:rsidRPr="0011727B" w:rsidRDefault="00E57AB4" w:rsidP="00C0398F">
      <w:pPr>
        <w:numPr>
          <w:ilvl w:val="0"/>
          <w:numId w:val="34"/>
        </w:numPr>
        <w:tabs>
          <w:tab w:val="left" w:pos="990"/>
        </w:tabs>
        <w:spacing w:after="120"/>
        <w:ind w:left="990" w:hanging="630"/>
        <w:jc w:val="both"/>
        <w:rPr>
          <w:rFonts w:ascii="Arial" w:hAnsi="Arial" w:cs="Arial"/>
          <w:sz w:val="20"/>
          <w:szCs w:val="20"/>
        </w:rPr>
      </w:pPr>
      <w:r w:rsidRPr="0011727B">
        <w:rPr>
          <w:rFonts w:ascii="Arial" w:hAnsi="Arial" w:cs="Arial"/>
          <w:sz w:val="20"/>
          <w:szCs w:val="20"/>
        </w:rPr>
        <w:t>The minimum age of new concrete shall be 14 days prior to application of the waterproofing system provided that all required surface preparation is completed and that the minimum tensile adhesion value of 0.7MPa of the waterproofing system to the concrete is achieved.</w:t>
      </w:r>
    </w:p>
    <w:p w14:paraId="100E3866" w14:textId="77777777" w:rsidR="00E57AB4" w:rsidRPr="0011727B" w:rsidRDefault="00E57AB4" w:rsidP="00C0398F">
      <w:pPr>
        <w:numPr>
          <w:ilvl w:val="0"/>
          <w:numId w:val="34"/>
        </w:numPr>
        <w:tabs>
          <w:tab w:val="left" w:pos="990"/>
        </w:tabs>
        <w:spacing w:after="120"/>
        <w:ind w:left="990" w:hanging="630"/>
        <w:jc w:val="both"/>
        <w:rPr>
          <w:rFonts w:ascii="Arial" w:hAnsi="Arial" w:cs="Arial"/>
          <w:sz w:val="20"/>
          <w:szCs w:val="20"/>
        </w:rPr>
      </w:pPr>
      <w:r w:rsidRPr="0011727B">
        <w:rPr>
          <w:rFonts w:ascii="Arial" w:hAnsi="Arial" w:cs="Arial"/>
          <w:sz w:val="20"/>
          <w:szCs w:val="20"/>
        </w:rPr>
        <w:t>All concrete surfaces to receive the sprayed applied waterproofing shall be dry, free of all traces of loose material, laitance, and shutter oil, grease, curing compound, windblown deposits and other contaminants which could result in an adverse reaction with the protective system.</w:t>
      </w:r>
    </w:p>
    <w:p w14:paraId="0C966ADD" w14:textId="133716F0" w:rsidR="00E57AB4" w:rsidRPr="0011727B" w:rsidRDefault="00E57AB4" w:rsidP="00C0398F">
      <w:pPr>
        <w:numPr>
          <w:ilvl w:val="0"/>
          <w:numId w:val="34"/>
        </w:numPr>
        <w:tabs>
          <w:tab w:val="left" w:pos="990"/>
        </w:tabs>
        <w:spacing w:after="120"/>
        <w:ind w:left="990" w:hanging="630"/>
        <w:jc w:val="both"/>
        <w:rPr>
          <w:rFonts w:ascii="Arial" w:hAnsi="Arial" w:cs="Arial"/>
          <w:sz w:val="20"/>
          <w:szCs w:val="20"/>
        </w:rPr>
      </w:pPr>
      <w:r w:rsidRPr="0011727B">
        <w:rPr>
          <w:rFonts w:ascii="Arial" w:hAnsi="Arial" w:cs="Arial"/>
          <w:sz w:val="20"/>
          <w:szCs w:val="20"/>
        </w:rPr>
        <w:t xml:space="preserve">The concrete surfaces shall be free from surface defects including but not limited to small holes, minor cracking or defective joints. The Engineer’s approval shall be obtained for the method of repairing any surface defects.  Any preparatory filling required shall normally be carried out using an approved shrinkage compensated cementitious mortar. </w:t>
      </w:r>
    </w:p>
    <w:p w14:paraId="018E508B" w14:textId="77777777" w:rsidR="00E57AB4" w:rsidRPr="0011727B" w:rsidRDefault="00E57AB4" w:rsidP="00C0398F">
      <w:pPr>
        <w:numPr>
          <w:ilvl w:val="0"/>
          <w:numId w:val="34"/>
        </w:numPr>
        <w:tabs>
          <w:tab w:val="left" w:pos="990"/>
        </w:tabs>
        <w:spacing w:after="120"/>
        <w:ind w:left="990" w:hanging="630"/>
        <w:jc w:val="both"/>
        <w:rPr>
          <w:rFonts w:ascii="Arial" w:hAnsi="Arial" w:cs="Arial"/>
          <w:sz w:val="20"/>
          <w:szCs w:val="20"/>
        </w:rPr>
      </w:pPr>
      <w:r w:rsidRPr="0011727B">
        <w:rPr>
          <w:rFonts w:ascii="Arial" w:hAnsi="Arial" w:cs="Arial"/>
          <w:sz w:val="20"/>
          <w:szCs w:val="20"/>
        </w:rPr>
        <w:t>The quality of formed concrete finish to surfaces receiving the waterproofing membrane shall be:</w:t>
      </w:r>
    </w:p>
    <w:p w14:paraId="4BB49713" w14:textId="77777777" w:rsidR="00E57AB4" w:rsidRPr="0011727B" w:rsidRDefault="00E57AB4" w:rsidP="009B62E6">
      <w:pPr>
        <w:numPr>
          <w:ilvl w:val="1"/>
          <w:numId w:val="36"/>
        </w:numPr>
        <w:tabs>
          <w:tab w:val="left" w:pos="1134"/>
          <w:tab w:val="left" w:pos="2160"/>
        </w:tabs>
        <w:spacing w:after="120"/>
        <w:ind w:left="1135" w:hanging="142"/>
        <w:jc w:val="both"/>
        <w:rPr>
          <w:rFonts w:ascii="Arial" w:hAnsi="Arial" w:cs="Arial"/>
          <w:sz w:val="20"/>
          <w:szCs w:val="20"/>
        </w:rPr>
      </w:pPr>
      <w:r w:rsidRPr="0011727B">
        <w:rPr>
          <w:rFonts w:ascii="Arial" w:hAnsi="Arial" w:cs="Arial"/>
          <w:sz w:val="20"/>
          <w:szCs w:val="20"/>
        </w:rPr>
        <w:t>Uniform, dense and smooth surface with no grout runs</w:t>
      </w:r>
      <w:r w:rsidR="008E0EA2" w:rsidRPr="0011727B">
        <w:rPr>
          <w:rFonts w:ascii="Arial" w:hAnsi="Arial" w:cs="Arial"/>
          <w:sz w:val="20"/>
          <w:szCs w:val="20"/>
        </w:rPr>
        <w:t>, surface should be made U4 finish</w:t>
      </w:r>
      <w:r w:rsidR="00A81A1B" w:rsidRPr="0011727B">
        <w:rPr>
          <w:rFonts w:ascii="Arial" w:hAnsi="Arial" w:cs="Arial"/>
          <w:sz w:val="20"/>
          <w:szCs w:val="20"/>
        </w:rPr>
        <w:t xml:space="preserve">. Please refer CSP (Concrete Surface Profile) by ICRI (International Concrete Repair Institute) for additional guidance on acceptable surface preparation. </w:t>
      </w:r>
    </w:p>
    <w:p w14:paraId="6A147EAE" w14:textId="77777777" w:rsidR="00E57AB4" w:rsidRPr="0011727B" w:rsidRDefault="00E57AB4" w:rsidP="009B62E6">
      <w:pPr>
        <w:numPr>
          <w:ilvl w:val="1"/>
          <w:numId w:val="36"/>
        </w:numPr>
        <w:tabs>
          <w:tab w:val="left" w:pos="1134"/>
          <w:tab w:val="left" w:pos="2160"/>
        </w:tabs>
        <w:spacing w:after="120"/>
        <w:ind w:left="1135" w:hanging="142"/>
        <w:jc w:val="both"/>
        <w:rPr>
          <w:rFonts w:ascii="Arial" w:hAnsi="Arial" w:cs="Arial"/>
          <w:sz w:val="20"/>
          <w:szCs w:val="20"/>
        </w:rPr>
      </w:pPr>
      <w:r w:rsidRPr="0011727B">
        <w:rPr>
          <w:rFonts w:ascii="Arial" w:hAnsi="Arial" w:cs="Arial"/>
          <w:sz w:val="20"/>
          <w:szCs w:val="20"/>
        </w:rPr>
        <w:t>Abrupt irregularities permitted to be &lt;3mm for formed concrete surface after stripping of forms.  However these abrupt irregularities shall be removed by grinding;</w:t>
      </w:r>
    </w:p>
    <w:p w14:paraId="2F4CC928" w14:textId="77777777" w:rsidR="00E57AB4" w:rsidRPr="0011727B" w:rsidRDefault="00E57AB4" w:rsidP="009B62E6">
      <w:pPr>
        <w:numPr>
          <w:ilvl w:val="1"/>
          <w:numId w:val="36"/>
        </w:numPr>
        <w:tabs>
          <w:tab w:val="left" w:pos="1134"/>
          <w:tab w:val="left" w:pos="2160"/>
        </w:tabs>
        <w:spacing w:after="60"/>
        <w:ind w:left="1135" w:hanging="142"/>
        <w:jc w:val="both"/>
        <w:rPr>
          <w:rFonts w:ascii="Arial" w:hAnsi="Arial" w:cs="Arial"/>
          <w:sz w:val="20"/>
          <w:szCs w:val="20"/>
        </w:rPr>
      </w:pPr>
      <w:r w:rsidRPr="0011727B">
        <w:rPr>
          <w:rFonts w:ascii="Arial" w:hAnsi="Arial" w:cs="Arial"/>
          <w:sz w:val="20"/>
          <w:szCs w:val="20"/>
        </w:rPr>
        <w:t>Gradual irregularities permitted are &lt;5mm in 2m:</w:t>
      </w:r>
    </w:p>
    <w:p w14:paraId="2FCDC53F" w14:textId="77777777" w:rsidR="00E57AB4" w:rsidRPr="0011727B" w:rsidRDefault="00E57AB4" w:rsidP="009B62E6">
      <w:pPr>
        <w:numPr>
          <w:ilvl w:val="2"/>
          <w:numId w:val="34"/>
        </w:numPr>
        <w:tabs>
          <w:tab w:val="left" w:pos="1134"/>
          <w:tab w:val="left" w:pos="2160"/>
        </w:tabs>
        <w:spacing w:after="60"/>
        <w:ind w:left="1135" w:hanging="142"/>
        <w:jc w:val="both"/>
        <w:rPr>
          <w:rFonts w:ascii="Arial" w:hAnsi="Arial" w:cs="Arial"/>
          <w:sz w:val="20"/>
          <w:szCs w:val="20"/>
        </w:rPr>
      </w:pPr>
      <w:r w:rsidRPr="0011727B">
        <w:rPr>
          <w:rFonts w:ascii="Arial" w:hAnsi="Arial" w:cs="Arial"/>
          <w:sz w:val="20"/>
          <w:szCs w:val="20"/>
        </w:rPr>
        <w:t>Tie bolt holes need to be repaired with an appropriate cementitious mortar;</w:t>
      </w:r>
    </w:p>
    <w:p w14:paraId="0414C0D5" w14:textId="77777777" w:rsidR="00E57AB4" w:rsidRPr="0011727B" w:rsidRDefault="00A81A1B" w:rsidP="009B62E6">
      <w:pPr>
        <w:numPr>
          <w:ilvl w:val="2"/>
          <w:numId w:val="34"/>
        </w:numPr>
        <w:tabs>
          <w:tab w:val="left" w:pos="1134"/>
          <w:tab w:val="left" w:pos="2160"/>
        </w:tabs>
        <w:spacing w:after="60"/>
        <w:ind w:left="1135" w:hanging="142"/>
        <w:jc w:val="both"/>
        <w:rPr>
          <w:rFonts w:ascii="Arial" w:hAnsi="Arial" w:cs="Arial"/>
          <w:sz w:val="20"/>
          <w:szCs w:val="20"/>
        </w:rPr>
      </w:pPr>
      <w:r w:rsidRPr="0011727B">
        <w:rPr>
          <w:rFonts w:ascii="Arial" w:hAnsi="Arial" w:cs="Arial"/>
          <w:sz w:val="20"/>
          <w:szCs w:val="20"/>
        </w:rPr>
        <w:t>Bug holes</w:t>
      </w:r>
      <w:r w:rsidR="00E57AB4" w:rsidRPr="0011727B">
        <w:rPr>
          <w:rFonts w:ascii="Arial" w:hAnsi="Arial" w:cs="Arial"/>
          <w:sz w:val="20"/>
          <w:szCs w:val="20"/>
        </w:rPr>
        <w:t>, blowholes and the like must be broken out and then repaired to an agreed method statement with a resinous concrete repair material (not cementitious);</w:t>
      </w:r>
    </w:p>
    <w:p w14:paraId="2B364EAC" w14:textId="77777777" w:rsidR="00E57AB4" w:rsidRPr="0011727B" w:rsidRDefault="00E57AB4" w:rsidP="009B62E6">
      <w:pPr>
        <w:numPr>
          <w:ilvl w:val="2"/>
          <w:numId w:val="34"/>
        </w:numPr>
        <w:tabs>
          <w:tab w:val="left" w:pos="1134"/>
          <w:tab w:val="left" w:pos="2160"/>
        </w:tabs>
        <w:spacing w:after="120"/>
        <w:ind w:left="1135" w:hanging="142"/>
        <w:jc w:val="both"/>
        <w:rPr>
          <w:rFonts w:ascii="Arial" w:hAnsi="Arial" w:cs="Arial"/>
          <w:sz w:val="20"/>
          <w:szCs w:val="20"/>
        </w:rPr>
      </w:pPr>
      <w:r w:rsidRPr="0011727B">
        <w:rPr>
          <w:rFonts w:ascii="Arial" w:hAnsi="Arial" w:cs="Arial"/>
          <w:sz w:val="20"/>
          <w:szCs w:val="20"/>
        </w:rPr>
        <w:t>Honeycombed concrete areas of concrete must be repaired to an agreed method statement.</w:t>
      </w:r>
    </w:p>
    <w:p w14:paraId="5D74E52A" w14:textId="77777777" w:rsidR="009B62E6" w:rsidRPr="0011727B" w:rsidRDefault="009B62E6" w:rsidP="009B62E6">
      <w:pPr>
        <w:tabs>
          <w:tab w:val="left" w:pos="1134"/>
          <w:tab w:val="left" w:pos="2160"/>
        </w:tabs>
        <w:spacing w:after="120"/>
        <w:ind w:left="1135"/>
        <w:jc w:val="both"/>
        <w:rPr>
          <w:rFonts w:ascii="Arial" w:hAnsi="Arial" w:cs="Arial"/>
          <w:sz w:val="20"/>
          <w:szCs w:val="20"/>
        </w:rPr>
      </w:pPr>
    </w:p>
    <w:p w14:paraId="68885D70" w14:textId="722CABBB" w:rsidR="00E57AB4" w:rsidRPr="007D6B61" w:rsidRDefault="007D6B61" w:rsidP="007D6B61">
      <w:pPr>
        <w:pStyle w:val="Sections"/>
        <w:rPr>
          <w:rFonts w:ascii="Arial" w:hAnsi="Arial" w:cs="Arial"/>
          <w:bCs w:val="0"/>
        </w:rPr>
      </w:pPr>
      <w:r w:rsidRPr="00565AD9">
        <w:rPr>
          <w:rFonts w:ascii="Arial" w:hAnsi="Arial" w:cs="Arial"/>
          <w:bCs w:val="0"/>
        </w:rPr>
        <w:t>3.0</w:t>
      </w:r>
      <w:r>
        <w:rPr>
          <w:rFonts w:ascii="Arial" w:hAnsi="Arial" w:cs="Arial"/>
          <w:bCs w:val="0"/>
        </w:rPr>
        <w:t>3</w:t>
      </w:r>
      <w:r w:rsidRPr="00565AD9">
        <w:rPr>
          <w:rFonts w:ascii="Arial" w:hAnsi="Arial" w:cs="Arial"/>
          <w:bCs w:val="0"/>
        </w:rPr>
        <w:tab/>
      </w:r>
      <w:r w:rsidR="00E57AB4" w:rsidRPr="007D6B61">
        <w:rPr>
          <w:rFonts w:ascii="Arial" w:hAnsi="Arial" w:cs="Arial"/>
          <w:bCs w:val="0"/>
        </w:rPr>
        <w:t>I</w:t>
      </w:r>
      <w:r>
        <w:rPr>
          <w:rFonts w:ascii="Arial" w:hAnsi="Arial" w:cs="Arial"/>
          <w:bCs w:val="0"/>
        </w:rPr>
        <w:t>NSTALLATION OF SPRAY MEMBRANE</w:t>
      </w:r>
    </w:p>
    <w:p w14:paraId="52758214"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To verify the quality of the concrete substrate for bonding of the membrane, a minimum of 1 tensile adhesion test is to be carried out on the substrate every 50m</w:t>
      </w:r>
      <w:r w:rsidRPr="008E5D45">
        <w:rPr>
          <w:rFonts w:ascii="Arial" w:eastAsia="Times New Roman" w:hAnsi="Arial" w:cs="Arial"/>
          <w:sz w:val="20"/>
          <w:szCs w:val="20"/>
          <w:vertAlign w:val="superscript"/>
        </w:rPr>
        <w:t>2</w:t>
      </w:r>
      <w:r w:rsidRPr="0011727B">
        <w:rPr>
          <w:rFonts w:ascii="Arial" w:eastAsia="Times New Roman" w:hAnsi="Arial" w:cs="Arial"/>
          <w:sz w:val="20"/>
          <w:szCs w:val="20"/>
        </w:rPr>
        <w:t xml:space="preserve"> prior to the application of the primer and membrane, subject to a minimum of 6 tests for each structure being tested. </w:t>
      </w:r>
    </w:p>
    <w:p w14:paraId="010C24CB"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The maximum ambient and substrate temperature permissible for application of any component of the waterproofing to take place is +50° Celsius. Any application restrictions due to temperature shall be sought from the manufacturer and implemented on site.</w:t>
      </w:r>
    </w:p>
    <w:p w14:paraId="49EC25F6"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 xml:space="preserve">The primer shall be compatible with the waterproofing membrane and will be recommended by the waterproofing manufacturer and shall meet their approval for use on this project.  It shall be applied to the concrete substrate following the surface preparation and prior to the application of the waterproofing membrane.  </w:t>
      </w:r>
    </w:p>
    <w:p w14:paraId="03791A46" w14:textId="77777777" w:rsidR="008E0EA2"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 xml:space="preserve">The membrane shall be cold applied using a proportioning spray pump system.  </w:t>
      </w:r>
      <w:r w:rsidR="008E0EA2" w:rsidRPr="0011727B">
        <w:rPr>
          <w:rFonts w:ascii="Arial" w:eastAsia="Times New Roman" w:hAnsi="Arial" w:cs="Arial"/>
          <w:sz w:val="20"/>
          <w:szCs w:val="20"/>
        </w:rPr>
        <w:t xml:space="preserve">Waterproofing </w:t>
      </w:r>
      <w:r w:rsidRPr="0011727B">
        <w:rPr>
          <w:rFonts w:ascii="Arial" w:eastAsia="Times New Roman" w:hAnsi="Arial" w:cs="Arial"/>
          <w:sz w:val="20"/>
          <w:szCs w:val="20"/>
        </w:rPr>
        <w:t xml:space="preserve">membrane shall be applied strictly in accordance with the manufacturer’s guidelines to a minimum </w:t>
      </w:r>
      <w:r w:rsidR="008E0EA2" w:rsidRPr="0011727B">
        <w:rPr>
          <w:rFonts w:ascii="Arial" w:eastAsia="Times New Roman" w:hAnsi="Arial" w:cs="Arial"/>
          <w:sz w:val="20"/>
          <w:szCs w:val="20"/>
        </w:rPr>
        <w:t xml:space="preserve">wet film thickness of 1.7mm in order to achieve </w:t>
      </w:r>
      <w:r w:rsidRPr="0011727B">
        <w:rPr>
          <w:rFonts w:ascii="Arial" w:eastAsia="Times New Roman" w:hAnsi="Arial" w:cs="Arial"/>
          <w:sz w:val="20"/>
          <w:szCs w:val="20"/>
        </w:rPr>
        <w:t>dry film thickness of 1</w:t>
      </w:r>
      <w:r w:rsidR="008E0EA2" w:rsidRPr="0011727B">
        <w:rPr>
          <w:rFonts w:ascii="Arial" w:eastAsia="Times New Roman" w:hAnsi="Arial" w:cs="Arial"/>
          <w:sz w:val="20"/>
          <w:szCs w:val="20"/>
        </w:rPr>
        <w:t>.5mm</w:t>
      </w:r>
      <w:r w:rsidRPr="0011727B">
        <w:rPr>
          <w:rFonts w:ascii="Arial" w:eastAsia="Times New Roman" w:hAnsi="Arial" w:cs="Arial"/>
          <w:sz w:val="20"/>
          <w:szCs w:val="20"/>
        </w:rPr>
        <w:t>.</w:t>
      </w:r>
    </w:p>
    <w:p w14:paraId="57F1AE71"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 xml:space="preserve">Wet film thickness checks will be carried out every </w:t>
      </w:r>
      <w:r w:rsidR="008E0EA2" w:rsidRPr="0011727B">
        <w:rPr>
          <w:rFonts w:ascii="Arial" w:eastAsia="Times New Roman" w:hAnsi="Arial" w:cs="Arial"/>
          <w:sz w:val="20"/>
          <w:szCs w:val="20"/>
        </w:rPr>
        <w:t xml:space="preserve">(two) </w:t>
      </w:r>
      <w:r w:rsidRPr="0011727B">
        <w:rPr>
          <w:rFonts w:ascii="Arial" w:eastAsia="Times New Roman" w:hAnsi="Arial" w:cs="Arial"/>
          <w:sz w:val="20"/>
          <w:szCs w:val="20"/>
        </w:rPr>
        <w:t xml:space="preserve">m2 to ensure that the minimum </w:t>
      </w:r>
      <w:r w:rsidR="008E0EA2" w:rsidRPr="0011727B">
        <w:rPr>
          <w:rFonts w:ascii="Arial" w:eastAsia="Times New Roman" w:hAnsi="Arial" w:cs="Arial"/>
          <w:sz w:val="20"/>
          <w:szCs w:val="20"/>
        </w:rPr>
        <w:t xml:space="preserve">wet film thickness </w:t>
      </w:r>
      <w:r w:rsidRPr="0011727B">
        <w:rPr>
          <w:rFonts w:ascii="Arial" w:eastAsia="Times New Roman" w:hAnsi="Arial" w:cs="Arial"/>
          <w:sz w:val="20"/>
          <w:szCs w:val="20"/>
        </w:rPr>
        <w:t>is being applied.</w:t>
      </w:r>
    </w:p>
    <w:p w14:paraId="6DBE1C09"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Increased wind</w:t>
      </w:r>
      <w:r w:rsidRPr="0011727B">
        <w:rPr>
          <w:rFonts w:ascii="Arial" w:hAnsi="Arial" w:cs="Arial"/>
          <w:color w:val="FF0000"/>
        </w:rPr>
        <w:t xml:space="preserve"> </w:t>
      </w:r>
      <w:r w:rsidRPr="0011727B">
        <w:rPr>
          <w:rFonts w:ascii="Arial" w:eastAsia="Times New Roman" w:hAnsi="Arial" w:cs="Arial"/>
          <w:sz w:val="20"/>
          <w:szCs w:val="20"/>
        </w:rPr>
        <w:t xml:space="preserve">can effect coverage rates and cause overspray.  </w:t>
      </w:r>
      <w:r w:rsidR="008E0EA2" w:rsidRPr="0011727B">
        <w:rPr>
          <w:rFonts w:ascii="Arial" w:eastAsia="Times New Roman" w:hAnsi="Arial" w:cs="Arial"/>
          <w:sz w:val="20"/>
          <w:szCs w:val="20"/>
        </w:rPr>
        <w:t>At more than 25KMPH</w:t>
      </w:r>
      <w:r w:rsidRPr="0011727B">
        <w:rPr>
          <w:rFonts w:ascii="Arial" w:eastAsia="Times New Roman" w:hAnsi="Arial" w:cs="Arial"/>
          <w:sz w:val="20"/>
          <w:szCs w:val="20"/>
        </w:rPr>
        <w:t xml:space="preserve"> wind speeds measures must be taken to prevent overspray.  Spraying shall be suspended when it is unsafe to continue e.g. flying objects, airborne sand/and or in the opinion of the </w:t>
      </w:r>
      <w:r w:rsidR="00751B33" w:rsidRPr="0011727B">
        <w:rPr>
          <w:rFonts w:ascii="Arial" w:eastAsia="Times New Roman" w:hAnsi="Arial" w:cs="Arial"/>
          <w:sz w:val="20"/>
          <w:szCs w:val="20"/>
        </w:rPr>
        <w:t xml:space="preserve">trained </w:t>
      </w:r>
      <w:r w:rsidRPr="0011727B">
        <w:rPr>
          <w:rFonts w:ascii="Arial" w:eastAsia="Times New Roman" w:hAnsi="Arial" w:cs="Arial"/>
          <w:sz w:val="20"/>
          <w:szCs w:val="20"/>
        </w:rPr>
        <w:t>Applicator compliance with the manufacturer’s Quality Assurance is at risk.</w:t>
      </w:r>
    </w:p>
    <w:p w14:paraId="31467032"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Any termination of the waterproofing system at day joints for subsequent lapping of the waterproofing system shall be staggered with a minimum lap of 50mm for the primer</w:t>
      </w:r>
      <w:r w:rsidR="008E0EA2" w:rsidRPr="0011727B">
        <w:rPr>
          <w:rFonts w:ascii="Arial" w:eastAsia="Times New Roman" w:hAnsi="Arial" w:cs="Arial"/>
          <w:sz w:val="20"/>
          <w:szCs w:val="20"/>
        </w:rPr>
        <w:t xml:space="preserve"> and </w:t>
      </w:r>
      <w:r w:rsidRPr="0011727B">
        <w:rPr>
          <w:rFonts w:ascii="Arial" w:eastAsia="Times New Roman" w:hAnsi="Arial" w:cs="Arial"/>
          <w:sz w:val="20"/>
          <w:szCs w:val="20"/>
        </w:rPr>
        <w:t xml:space="preserve">coat </w:t>
      </w:r>
      <w:r w:rsidR="008E0EA2" w:rsidRPr="0011727B">
        <w:rPr>
          <w:rFonts w:ascii="Arial" w:eastAsia="Times New Roman" w:hAnsi="Arial" w:cs="Arial"/>
          <w:sz w:val="20"/>
          <w:szCs w:val="20"/>
        </w:rPr>
        <w:t>of membrane</w:t>
      </w:r>
      <w:r w:rsidRPr="0011727B">
        <w:rPr>
          <w:rFonts w:ascii="Arial" w:eastAsia="Times New Roman" w:hAnsi="Arial" w:cs="Arial"/>
          <w:sz w:val="20"/>
          <w:szCs w:val="20"/>
        </w:rPr>
        <w:t>.</w:t>
      </w:r>
    </w:p>
    <w:p w14:paraId="764AE96E" w14:textId="77777777" w:rsidR="00E57AB4" w:rsidRPr="0011727B" w:rsidRDefault="00E57AB4" w:rsidP="008E0EA2">
      <w:pPr>
        <w:pStyle w:val="ListParagraph"/>
        <w:numPr>
          <w:ilvl w:val="3"/>
          <w:numId w:val="34"/>
        </w:numPr>
        <w:spacing w:after="120"/>
        <w:ind w:left="709"/>
        <w:jc w:val="both"/>
        <w:rPr>
          <w:rFonts w:ascii="Arial" w:eastAsia="Times New Roman" w:hAnsi="Arial" w:cs="Arial"/>
          <w:sz w:val="20"/>
          <w:szCs w:val="20"/>
        </w:rPr>
      </w:pPr>
      <w:r w:rsidRPr="0011727B">
        <w:rPr>
          <w:rFonts w:ascii="Arial" w:eastAsia="Times New Roman" w:hAnsi="Arial" w:cs="Arial"/>
          <w:sz w:val="20"/>
          <w:szCs w:val="20"/>
        </w:rPr>
        <w:t>To ensure that the integrity of any day joints and lapping is assured no component of the waterproofing system shall have a critical over coating time.</w:t>
      </w:r>
    </w:p>
    <w:p w14:paraId="32EA14CD" w14:textId="443FC0B0" w:rsidR="00DE794F" w:rsidRPr="00565AD9" w:rsidRDefault="00DE794F">
      <w:pPr>
        <w:spacing w:before="240"/>
        <w:outlineLvl w:val="0"/>
        <w:rPr>
          <w:rFonts w:ascii="Arial" w:hAnsi="Arial" w:cs="Arial"/>
          <w:b/>
          <w:sz w:val="20"/>
        </w:rPr>
      </w:pPr>
      <w:r w:rsidRPr="00565AD9">
        <w:rPr>
          <w:rFonts w:ascii="Arial" w:hAnsi="Arial" w:cs="Arial"/>
          <w:b/>
          <w:sz w:val="20"/>
        </w:rPr>
        <w:t>3.0</w:t>
      </w:r>
      <w:r w:rsidR="007D6B61">
        <w:rPr>
          <w:rFonts w:ascii="Arial" w:hAnsi="Arial" w:cs="Arial"/>
          <w:b/>
          <w:sz w:val="20"/>
        </w:rPr>
        <w:t>4</w:t>
      </w:r>
      <w:r w:rsidRPr="00565AD9">
        <w:rPr>
          <w:rFonts w:ascii="Arial" w:hAnsi="Arial" w:cs="Arial"/>
          <w:b/>
          <w:sz w:val="20"/>
        </w:rPr>
        <w:t xml:space="preserve"> </w:t>
      </w:r>
      <w:r w:rsidRPr="00565AD9">
        <w:rPr>
          <w:rFonts w:ascii="Arial" w:hAnsi="Arial" w:cs="Arial"/>
          <w:b/>
          <w:sz w:val="20"/>
        </w:rPr>
        <w:tab/>
        <w:t>JOB COMPLETION</w:t>
      </w:r>
    </w:p>
    <w:p w14:paraId="592CCF6B" w14:textId="77777777" w:rsidR="00B93A22" w:rsidRPr="0011727B" w:rsidRDefault="00DE794F" w:rsidP="009B62E6">
      <w:pPr>
        <w:pStyle w:val="firstline"/>
        <w:numPr>
          <w:ilvl w:val="0"/>
          <w:numId w:val="24"/>
        </w:numPr>
        <w:pBdr>
          <w:bottom w:val="none" w:sz="0" w:space="0" w:color="auto"/>
        </w:pBdr>
        <w:tabs>
          <w:tab w:val="clear" w:pos="8640"/>
          <w:tab w:val="left" w:pos="1080"/>
          <w:tab w:val="left" w:pos="2160"/>
          <w:tab w:val="left" w:pos="4320"/>
        </w:tabs>
        <w:spacing w:before="240"/>
        <w:ind w:left="1080"/>
        <w:rPr>
          <w:rFonts w:ascii="Arial" w:hAnsi="Arial" w:cs="Arial"/>
          <w:sz w:val="20"/>
          <w:szCs w:val="20"/>
        </w:rPr>
      </w:pPr>
      <w:r w:rsidRPr="0011727B">
        <w:rPr>
          <w:rFonts w:ascii="Arial" w:hAnsi="Arial" w:cs="Arial"/>
          <w:sz w:val="20"/>
          <w:szCs w:val="20"/>
        </w:rPr>
        <w:t xml:space="preserve">Contractor and a Representative of the </w:t>
      </w:r>
      <w:r w:rsidR="00E45461" w:rsidRPr="0011727B">
        <w:rPr>
          <w:rFonts w:ascii="Arial" w:hAnsi="Arial" w:cs="Arial"/>
          <w:sz w:val="20"/>
          <w:szCs w:val="20"/>
        </w:rPr>
        <w:t xml:space="preserve">liquid </w:t>
      </w:r>
      <w:r w:rsidRPr="0011727B">
        <w:rPr>
          <w:rFonts w:ascii="Arial" w:hAnsi="Arial" w:cs="Arial"/>
          <w:sz w:val="20"/>
          <w:szCs w:val="20"/>
        </w:rPr>
        <w:t>Membrane Manufacturer shall inspect the waterproofing assembly and notify the Architect of any defects</w:t>
      </w:r>
      <w:r w:rsidR="009B62E6" w:rsidRPr="0011727B">
        <w:rPr>
          <w:rFonts w:ascii="Arial" w:hAnsi="Arial" w:cs="Arial"/>
          <w:sz w:val="20"/>
          <w:szCs w:val="20"/>
        </w:rPr>
        <w:t xml:space="preserve"> post the holiday integrity testing</w:t>
      </w:r>
      <w:r w:rsidRPr="0011727B">
        <w:rPr>
          <w:rFonts w:ascii="Arial" w:hAnsi="Arial" w:cs="Arial"/>
          <w:sz w:val="20"/>
          <w:szCs w:val="20"/>
        </w:rPr>
        <w:t>.</w:t>
      </w:r>
    </w:p>
    <w:p w14:paraId="271E18A2" w14:textId="77777777" w:rsidR="009B62E6" w:rsidRPr="0011727B" w:rsidRDefault="009B62E6" w:rsidP="009B62E6">
      <w:pPr>
        <w:pStyle w:val="firstline"/>
        <w:pBdr>
          <w:bottom w:val="none" w:sz="0" w:space="0" w:color="auto"/>
        </w:pBdr>
        <w:tabs>
          <w:tab w:val="clear" w:pos="8640"/>
          <w:tab w:val="left" w:pos="1080"/>
          <w:tab w:val="left" w:pos="2160"/>
          <w:tab w:val="left" w:pos="4320"/>
        </w:tabs>
        <w:spacing w:before="240"/>
        <w:ind w:left="1080"/>
        <w:rPr>
          <w:rFonts w:ascii="Arial" w:hAnsi="Arial" w:cs="Arial"/>
          <w:sz w:val="20"/>
          <w:szCs w:val="20"/>
        </w:rPr>
      </w:pPr>
    </w:p>
    <w:p w14:paraId="48A3D3BF" w14:textId="77777777" w:rsidR="00DE794F" w:rsidRPr="0011727B" w:rsidRDefault="00DE794F">
      <w:pPr>
        <w:spacing w:before="240"/>
        <w:jc w:val="center"/>
        <w:outlineLvl w:val="0"/>
        <w:rPr>
          <w:rFonts w:ascii="Arial" w:hAnsi="Arial" w:cs="Arial"/>
          <w:bCs/>
          <w:sz w:val="20"/>
        </w:rPr>
      </w:pPr>
      <w:r w:rsidRPr="0011727B">
        <w:rPr>
          <w:rFonts w:ascii="Arial" w:hAnsi="Arial" w:cs="Arial"/>
          <w:bCs/>
          <w:sz w:val="20"/>
        </w:rPr>
        <w:t>END OF SECTION</w:t>
      </w:r>
    </w:p>
    <w:p w14:paraId="4FFF1882" w14:textId="77777777" w:rsidR="00DE794F" w:rsidRPr="0011727B" w:rsidRDefault="00DE794F">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20"/>
          <w:szCs w:val="20"/>
        </w:rPr>
      </w:pPr>
    </w:p>
    <w:p w14:paraId="085C1011" w14:textId="77777777" w:rsidR="00DE794F" w:rsidRPr="0011727B" w:rsidRDefault="00DE794F">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20"/>
          <w:szCs w:val="20"/>
        </w:rPr>
      </w:pPr>
    </w:p>
    <w:p w14:paraId="4EE111AD" w14:textId="77777777" w:rsidR="00554EBF" w:rsidRPr="0011727B" w:rsidRDefault="00554EBF" w:rsidP="00560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0"/>
          <w:szCs w:val="8"/>
        </w:rPr>
      </w:pPr>
    </w:p>
    <w:sectPr w:rsidR="00554EBF" w:rsidRPr="0011727B" w:rsidSect="0011727B">
      <w:headerReference w:type="default" r:id="rId11"/>
      <w:footerReference w:type="default" r:id="rId12"/>
      <w:pgSz w:w="12240" w:h="15840"/>
      <w:pgMar w:top="1350" w:right="1080" w:bottom="792" w:left="1440" w:header="1080"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5ACE" w14:textId="77777777" w:rsidR="006279AB" w:rsidRDefault="006279AB">
      <w:pPr>
        <w:spacing w:line="20" w:lineRule="exact"/>
      </w:pPr>
    </w:p>
  </w:endnote>
  <w:endnote w:type="continuationSeparator" w:id="0">
    <w:p w14:paraId="1151E014" w14:textId="77777777" w:rsidR="006279AB" w:rsidRDefault="006279AB">
      <w:r>
        <w:t xml:space="preserve"> </w:t>
      </w:r>
    </w:p>
  </w:endnote>
  <w:endnote w:type="continuationNotice" w:id="1">
    <w:p w14:paraId="71170780" w14:textId="77777777" w:rsidR="006279AB" w:rsidRDefault="006279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 Sterling Book">
    <w:altName w:val="Malgun Gothic"/>
    <w:panose1 w:val="00000000000000000000"/>
    <w:charset w:val="00"/>
    <w:family w:val="modern"/>
    <w:notTrueType/>
    <w:pitch w:val="variable"/>
    <w:sig w:usb0="800000AF" w:usb1="5000205B"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9C58" w14:textId="77777777" w:rsidR="00DE794F" w:rsidRPr="00426F60" w:rsidRDefault="00DE794F">
    <w:pPr>
      <w:pStyle w:val="Foot"/>
      <w:rPr>
        <w:rStyle w:val="NAM"/>
        <w:rFonts w:ascii="Arial" w:hAnsi="Arial"/>
      </w:rPr>
    </w:pPr>
    <w:r w:rsidRPr="00426F60">
      <w:rPr>
        <w:rStyle w:val="NAM"/>
        <w:rFonts w:ascii="Arial" w:hAnsi="Arial"/>
      </w:rPr>
      <w:tab/>
    </w:r>
  </w:p>
  <w:p w14:paraId="69BBCF95" w14:textId="77777777" w:rsidR="00DE794F" w:rsidRPr="00426F60" w:rsidRDefault="00DE794F">
    <w:pPr>
      <w:pStyle w:val="Foot"/>
      <w:rPr>
        <w:rFonts w:ascii="Arial" w:hAnsi="Arial"/>
      </w:rPr>
    </w:pPr>
    <w:r w:rsidRPr="00426F60">
      <w:rPr>
        <w:rStyle w:val="NAM"/>
        <w:rFonts w:ascii="Arial" w:hAnsi="Arial"/>
      </w:rPr>
      <w:tab/>
      <w:t>FLUID-APPLIED WATERPROOFING DECK SYSTEM</w:t>
    </w:r>
  </w:p>
  <w:p w14:paraId="65176B75" w14:textId="77777777" w:rsidR="00DE794F" w:rsidRPr="00FC5B10" w:rsidRDefault="00DE794F" w:rsidP="00DE794F">
    <w:pPr>
      <w:pStyle w:val="Foot"/>
    </w:pPr>
    <w:r w:rsidRPr="00426F60">
      <w:tab/>
    </w:r>
    <w:r w:rsidRPr="00426F60">
      <w:rPr>
        <w:rStyle w:val="NUM"/>
        <w:rFonts w:ascii="Arial" w:hAnsi="Arial"/>
      </w:rPr>
      <w:t>071418</w:t>
    </w:r>
    <w:r w:rsidRPr="00426F60">
      <w:t xml:space="preserve"> - </w:t>
    </w:r>
    <w:r w:rsidRPr="00426F60">
      <w:fldChar w:fldCharType="begin"/>
    </w:r>
    <w:r w:rsidRPr="00426F60">
      <w:instrText xml:space="preserve"> PAGE </w:instrText>
    </w:r>
    <w:r w:rsidRPr="00426F60">
      <w:fldChar w:fldCharType="separate"/>
    </w:r>
    <w:r w:rsidR="0089427E">
      <w:rPr>
        <w:noProof/>
      </w:rPr>
      <w:t>7</w:t>
    </w:r>
    <w:r w:rsidRPr="00426F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D89E" w14:textId="77777777" w:rsidR="006279AB" w:rsidRDefault="006279AB">
      <w:r>
        <w:separator/>
      </w:r>
    </w:p>
  </w:footnote>
  <w:footnote w:type="continuationSeparator" w:id="0">
    <w:p w14:paraId="3923FA50" w14:textId="77777777" w:rsidR="006279AB" w:rsidRDefault="006279AB">
      <w:r>
        <w:continuationSeparator/>
      </w:r>
    </w:p>
  </w:footnote>
  <w:footnote w:type="continuationNotice" w:id="1">
    <w:p w14:paraId="13B98F64" w14:textId="77777777" w:rsidR="006279AB" w:rsidRDefault="00627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25C1" w14:textId="4896A67C" w:rsidR="00DE794F" w:rsidRPr="0097420D" w:rsidRDefault="006279AB">
    <w:pPr>
      <w:tabs>
        <w:tab w:val="center" w:pos="4680"/>
        <w:tab w:val="right" w:pos="9360"/>
      </w:tabs>
      <w:rPr>
        <w:rFonts w:ascii="Arial" w:hAnsi="Arial"/>
        <w:sz w:val="20"/>
      </w:rPr>
    </w:pPr>
    <w:r>
      <w:rPr>
        <w:noProof/>
      </w:rPr>
      <w:pict w14:anchorId="26D16FF3">
        <v:shapetype id="_x0000_t202" coordsize="21600,21600" o:spt="202" path="m,l,21600r21600,l21600,xe">
          <v:stroke joinstyle="miter"/>
          <v:path gradientshapeok="t" o:connecttype="rect"/>
        </v:shapetype>
        <v:shape id="Text Box 2" o:spid="_x0000_s2063" type="#_x0000_t202" style="position:absolute;margin-left:-22.45pt;margin-top:-32.35pt;width:194.4pt;height:25.5pt;z-index:2;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" filled="f" stroked="f" strokeweight="0">
          <v:textbox style="mso-next-textbox:#Text Box 2">
            <w:txbxContent>
              <w:p w14:paraId="6306B8A3" w14:textId="274C5389" w:rsidR="0011727B" w:rsidRPr="0011727B" w:rsidRDefault="0011727B" w:rsidP="0011727B">
                <w:pPr>
                  <w:rPr>
                    <w:rFonts w:ascii="Arial" w:hAnsi="Arial" w:cs="Arial"/>
                    <w:color w:val="FFFFFF"/>
                    <w:sz w:val="28"/>
                    <w:szCs w:val="28"/>
                  </w:rPr>
                </w:pPr>
                <w:r>
                  <w:rPr>
                    <w:rFonts w:ascii="Arial" w:hAnsi="Arial" w:cs="Arial"/>
                    <w:color w:val="FFFFFF"/>
                    <w:sz w:val="28"/>
                    <w:szCs w:val="28"/>
                  </w:rPr>
                  <w:t>Guide Specifications</w:t>
                </w:r>
              </w:p>
            </w:txbxContent>
          </v:textbox>
        </v:shape>
      </w:pict>
    </w:r>
    <w:r>
      <w:rPr>
        <w:noProof/>
      </w:rPr>
      <w:pict w14:anchorId="205555A2">
        <v:rect id="Rectangle 2" o:spid="_x0000_s2064" style="position:absolute;margin-left:-71.3pt;margin-top:-53.4pt;width:628.3pt;height:51.5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" fillcolor="#005ba6" stroked="f"/>
      </w:pict>
    </w:r>
    <w:r>
      <w:rPr>
        <w:noProof/>
      </w:rPr>
      <w:pict w14:anchorId="7AB3E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06.25pt;margin-top:-34.8pt;width:179.55pt;height:24.95pt;z-index:1">
          <v:imagedata r:id="rId1" o:title=""/>
        </v:shape>
      </w:pict>
    </w:r>
    <w:r w:rsidR="00DE794F" w:rsidRPr="0097420D">
      <w:rPr>
        <w:rFonts w:ascii="Arial" w:hAnsi="Arial"/>
        <w:sz w:val="20"/>
      </w:rPr>
      <w:tab/>
    </w:r>
    <w:r w:rsidR="00DE794F" w:rsidRPr="0097420D">
      <w:rPr>
        <w:rFonts w:ascii="Arial" w:hAnsi="Arial"/>
        <w:sz w:val="20"/>
      </w:rPr>
      <w:tab/>
    </w:r>
    <w:r w:rsidR="00792C0B">
      <w:rPr>
        <w:rFonts w:ascii="Arial" w:hAnsi="Arial"/>
        <w:sz w:val="20"/>
      </w:rPr>
      <w:tab/>
    </w:r>
    <w:r w:rsidR="00792C0B">
      <w:rPr>
        <w:rFonts w:ascii="Arial" w:hAnsi="Arial"/>
        <w:sz w:val="20"/>
      </w:rPr>
      <w:tab/>
    </w:r>
    <w:r w:rsidR="00522F3D">
      <w:rPr>
        <w:rFonts w:ascii="Arial" w:hAnsi="Arial"/>
        <w:sz w:val="20"/>
      </w:rPr>
      <w:t>September</w:t>
    </w:r>
    <w:r w:rsidR="00B026EB">
      <w:rPr>
        <w:rFonts w:ascii="Arial" w:hAnsi="Arial"/>
        <w:sz w:val="20"/>
      </w:rPr>
      <w:t xml:space="preserve"> 2020</w:t>
    </w:r>
  </w:p>
  <w:p w14:paraId="5BFC1FB9" w14:textId="77777777" w:rsidR="00DE794F" w:rsidRDefault="00DE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536"/>
    <w:multiLevelType w:val="hybridMultilevel"/>
    <w:tmpl w:val="41D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68B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A5D5125"/>
    <w:multiLevelType w:val="singleLevel"/>
    <w:tmpl w:val="1BBEB026"/>
    <w:lvl w:ilvl="0">
      <w:start w:val="3"/>
      <w:numFmt w:val="upperLetter"/>
      <w:lvlText w:val="%1."/>
      <w:lvlJc w:val="left"/>
      <w:pPr>
        <w:tabs>
          <w:tab w:val="num" w:pos="720"/>
        </w:tabs>
        <w:ind w:left="720" w:hanging="720"/>
      </w:pPr>
      <w:rPr>
        <w:rFonts w:cs="Times New Roman" w:hint="default"/>
      </w:rPr>
    </w:lvl>
  </w:abstractNum>
  <w:abstractNum w:abstractNumId="3" w15:restartNumberingAfterBreak="0">
    <w:nsid w:val="0BAC0493"/>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4" w15:restartNumberingAfterBreak="0">
    <w:nsid w:val="0C1A75F9"/>
    <w:multiLevelType w:val="multilevel"/>
    <w:tmpl w:val="6524B722"/>
    <w:lvl w:ilvl="0">
      <w:start w:val="1"/>
      <w:numFmt w:val="upperLetter"/>
      <w:lvlText w:val="%1."/>
      <w:lvlJc w:val="left"/>
      <w:pPr>
        <w:tabs>
          <w:tab w:val="num" w:pos="1080"/>
        </w:tabs>
        <w:ind w:left="108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F0FD7"/>
    <w:multiLevelType w:val="singleLevel"/>
    <w:tmpl w:val="452868EC"/>
    <w:lvl w:ilvl="0">
      <w:start w:val="1"/>
      <w:numFmt w:val="decimal"/>
      <w:lvlText w:val="%1."/>
      <w:lvlJc w:val="left"/>
      <w:pPr>
        <w:tabs>
          <w:tab w:val="num" w:pos="1440"/>
        </w:tabs>
        <w:ind w:left="1440" w:hanging="360"/>
      </w:pPr>
      <w:rPr>
        <w:rFonts w:cs="Times New Roman" w:hint="default"/>
      </w:rPr>
    </w:lvl>
  </w:abstractNum>
  <w:abstractNum w:abstractNumId="6" w15:restartNumberingAfterBreak="0">
    <w:nsid w:val="161555E9"/>
    <w:multiLevelType w:val="multilevel"/>
    <w:tmpl w:val="12F224E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EBD6C39"/>
    <w:multiLevelType w:val="multilevel"/>
    <w:tmpl w:val="848A0FB4"/>
    <w:lvl w:ilvl="0">
      <w:start w:val="1"/>
      <w:numFmt w:val="decimal"/>
      <w:lvlText w:val="%1"/>
      <w:lvlJc w:val="left"/>
      <w:pPr>
        <w:tabs>
          <w:tab w:val="num" w:pos="720"/>
        </w:tabs>
        <w:ind w:left="720" w:hanging="720"/>
      </w:pPr>
      <w:rPr>
        <w:rFonts w:cs="Times New Roman" w:hint="default"/>
      </w:rPr>
    </w:lvl>
    <w:lvl w:ilvl="1">
      <w:start w:val="8"/>
      <w:numFmt w:val="decimalZero"/>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FAE0588"/>
    <w:multiLevelType w:val="multilevel"/>
    <w:tmpl w:val="4C32805E"/>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2204B44"/>
    <w:multiLevelType w:val="singleLevel"/>
    <w:tmpl w:val="BEDED41C"/>
    <w:lvl w:ilvl="0">
      <w:start w:val="1"/>
      <w:numFmt w:val="upperLetter"/>
      <w:lvlText w:val="%1."/>
      <w:lvlJc w:val="left"/>
      <w:pPr>
        <w:tabs>
          <w:tab w:val="num" w:pos="360"/>
        </w:tabs>
        <w:ind w:left="360" w:hanging="360"/>
      </w:pPr>
      <w:rPr>
        <w:rFonts w:ascii="Arial" w:eastAsia="Times New Roman" w:hAnsi="Arial" w:cs="Times New Roman"/>
      </w:rPr>
    </w:lvl>
  </w:abstractNum>
  <w:abstractNum w:abstractNumId="10" w15:restartNumberingAfterBreak="0">
    <w:nsid w:val="26B9477A"/>
    <w:multiLevelType w:val="hybridMultilevel"/>
    <w:tmpl w:val="B8C03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817195"/>
    <w:multiLevelType w:val="hybridMultilevel"/>
    <w:tmpl w:val="7F5208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27DDA"/>
    <w:multiLevelType w:val="multilevel"/>
    <w:tmpl w:val="E3D6197A"/>
    <w:lvl w:ilvl="0">
      <w:start w:val="1"/>
      <w:numFmt w:val="decimal"/>
      <w:lvlText w:val="%1."/>
      <w:lvlJc w:val="left"/>
      <w:pPr>
        <w:tabs>
          <w:tab w:val="num" w:pos="1440"/>
        </w:tabs>
        <w:ind w:left="144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171BD8"/>
    <w:multiLevelType w:val="hybridMultilevel"/>
    <w:tmpl w:val="6E82CDE4"/>
    <w:lvl w:ilvl="0" w:tplc="08949A4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91C20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394F514E"/>
    <w:multiLevelType w:val="singleLevel"/>
    <w:tmpl w:val="452868EC"/>
    <w:lvl w:ilvl="0">
      <w:start w:val="3"/>
      <w:numFmt w:val="decimal"/>
      <w:lvlText w:val="%1."/>
      <w:lvlJc w:val="left"/>
      <w:pPr>
        <w:tabs>
          <w:tab w:val="num" w:pos="1440"/>
        </w:tabs>
        <w:ind w:left="1440" w:hanging="360"/>
      </w:pPr>
      <w:rPr>
        <w:rFonts w:cs="Times New Roman" w:hint="default"/>
      </w:rPr>
    </w:lvl>
  </w:abstractNum>
  <w:abstractNum w:abstractNumId="16" w15:restartNumberingAfterBreak="0">
    <w:nsid w:val="3CBF3687"/>
    <w:multiLevelType w:val="hybridMultilevel"/>
    <w:tmpl w:val="5C800692"/>
    <w:lvl w:ilvl="0" w:tplc="9176F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552598"/>
    <w:multiLevelType w:val="singleLevel"/>
    <w:tmpl w:val="C3D44FB0"/>
    <w:lvl w:ilvl="0">
      <w:start w:val="1"/>
      <w:numFmt w:val="decimal"/>
      <w:lvlText w:val="%1."/>
      <w:lvlJc w:val="left"/>
      <w:pPr>
        <w:tabs>
          <w:tab w:val="num" w:pos="1800"/>
        </w:tabs>
        <w:ind w:left="1800" w:hanging="360"/>
      </w:pPr>
      <w:rPr>
        <w:rFonts w:cs="Times New Roman" w:hint="default"/>
      </w:rPr>
    </w:lvl>
  </w:abstractNum>
  <w:abstractNum w:abstractNumId="18" w15:restartNumberingAfterBreak="0">
    <w:nsid w:val="42700E81"/>
    <w:multiLevelType w:val="hybridMultilevel"/>
    <w:tmpl w:val="ED765F40"/>
    <w:lvl w:ilvl="0" w:tplc="25C69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DA2628"/>
    <w:multiLevelType w:val="hybridMultilevel"/>
    <w:tmpl w:val="7E76162A"/>
    <w:lvl w:ilvl="0" w:tplc="81A06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F25AB5"/>
    <w:multiLevelType w:val="multilevel"/>
    <w:tmpl w:val="D2D01DAC"/>
    <w:lvl w:ilvl="0">
      <w:start w:val="1"/>
      <w:numFmt w:val="decimal"/>
      <w:lvlText w:val="%1."/>
      <w:lvlJc w:val="left"/>
      <w:pPr>
        <w:tabs>
          <w:tab w:val="num" w:pos="1440"/>
        </w:tabs>
        <w:ind w:left="1440" w:hanging="360"/>
      </w:pPr>
      <w:rPr>
        <w:rFonts w:cs="Times New Roman" w:hint="default"/>
      </w:rPr>
    </w:lvl>
    <w:lvl w:ilvl="1">
      <w:start w:val="1"/>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21" w15:restartNumberingAfterBreak="0">
    <w:nsid w:val="4C163DEB"/>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22" w15:restartNumberingAfterBreak="0">
    <w:nsid w:val="4C730F40"/>
    <w:multiLevelType w:val="hybridMultilevel"/>
    <w:tmpl w:val="7F5208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43E9B"/>
    <w:multiLevelType w:val="singleLevel"/>
    <w:tmpl w:val="E0024E68"/>
    <w:lvl w:ilvl="0">
      <w:start w:val="1"/>
      <w:numFmt w:val="upperLetter"/>
      <w:lvlText w:val="%1."/>
      <w:lvlJc w:val="left"/>
      <w:pPr>
        <w:tabs>
          <w:tab w:val="num" w:pos="1440"/>
        </w:tabs>
        <w:ind w:left="1440" w:hanging="720"/>
      </w:pPr>
      <w:rPr>
        <w:rFonts w:cs="Times New Roman" w:hint="default"/>
      </w:rPr>
    </w:lvl>
  </w:abstractNum>
  <w:abstractNum w:abstractNumId="24" w15:restartNumberingAfterBreak="0">
    <w:nsid w:val="4D463DBF"/>
    <w:multiLevelType w:val="singleLevel"/>
    <w:tmpl w:val="4D4E383C"/>
    <w:lvl w:ilvl="0">
      <w:start w:val="1"/>
      <w:numFmt w:val="upperLetter"/>
      <w:lvlText w:val="%1."/>
      <w:lvlJc w:val="left"/>
      <w:pPr>
        <w:tabs>
          <w:tab w:val="num" w:pos="1080"/>
        </w:tabs>
        <w:ind w:left="1080" w:hanging="360"/>
      </w:pPr>
      <w:rPr>
        <w:rFonts w:cs="Times New Roman" w:hint="default"/>
        <w:u w:val="none"/>
      </w:rPr>
    </w:lvl>
  </w:abstractNum>
  <w:abstractNum w:abstractNumId="25" w15:restartNumberingAfterBreak="0">
    <w:nsid w:val="52F13E0F"/>
    <w:multiLevelType w:val="multilevel"/>
    <w:tmpl w:val="04090015"/>
    <w:lvl w:ilvl="0">
      <w:start w:val="1"/>
      <w:numFmt w:val="upperLetter"/>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4D47CB"/>
    <w:multiLevelType w:val="hybridMultilevel"/>
    <w:tmpl w:val="64BE421C"/>
    <w:lvl w:ilvl="0" w:tplc="59A0B7AC">
      <w:start w:val="1"/>
      <w:numFmt w:val="decimal"/>
      <w:lvlText w:val="14.%1."/>
      <w:lvlJc w:val="left"/>
      <w:pPr>
        <w:ind w:left="720" w:hanging="360"/>
      </w:pPr>
      <w:rPr>
        <w:rFonts w:hint="default"/>
      </w:rPr>
    </w:lvl>
    <w:lvl w:ilvl="1" w:tplc="F16EBB58">
      <w:start w:val="1"/>
      <w:numFmt w:val="lowerRoman"/>
      <w:pStyle w:val="Style3"/>
      <w:lvlText w:val="(%2)"/>
      <w:lvlJc w:val="right"/>
      <w:pPr>
        <w:ind w:left="1440" w:hanging="360"/>
      </w:pPr>
      <w:rPr>
        <w:rFonts w:hint="default"/>
      </w:rPr>
    </w:lvl>
    <w:lvl w:ilvl="2" w:tplc="BA421B92">
      <w:start w:val="1"/>
      <w:numFmt w:val="decimal"/>
      <w:lvlText w:val="14.1.1.%3."/>
      <w:lvlJc w:val="right"/>
      <w:pPr>
        <w:ind w:left="2160" w:hanging="180"/>
      </w:pPr>
      <w:rPr>
        <w:rFonts w:hint="default"/>
      </w:rPr>
    </w:lvl>
    <w:lvl w:ilvl="3" w:tplc="20B41B8A">
      <w:start w:val="1"/>
      <w:numFmt w:val="lowerLetter"/>
      <w:lvlText w:val="%4."/>
      <w:lvlJc w:val="left"/>
      <w:pPr>
        <w:ind w:left="2880" w:hanging="360"/>
      </w:pPr>
      <w:rPr>
        <w:rFonts w:hint="default"/>
      </w:rPr>
    </w:lvl>
    <w:lvl w:ilvl="4" w:tplc="CD68A96C">
      <w:start w:val="1"/>
      <w:numFmt w:val="lowerLetter"/>
      <w:lvlText w:val="%5."/>
      <w:lvlJc w:val="left"/>
      <w:pPr>
        <w:ind w:left="3600" w:hanging="360"/>
      </w:pPr>
      <w:rPr>
        <w:rFonts w:hint="default"/>
      </w:rPr>
    </w:lvl>
    <w:lvl w:ilvl="5" w:tplc="3EB2B848">
      <w:start w:val="1"/>
      <w:numFmt w:val="lowerRoman"/>
      <w:lvlText w:val="%6."/>
      <w:lvlJc w:val="right"/>
      <w:pPr>
        <w:ind w:left="4320" w:hanging="180"/>
      </w:pPr>
      <w:rPr>
        <w:rFonts w:hint="default"/>
      </w:rPr>
    </w:lvl>
    <w:lvl w:ilvl="6" w:tplc="1974DA92">
      <w:start w:val="1"/>
      <w:numFmt w:val="decimal"/>
      <w:lvlText w:val="%7."/>
      <w:lvlJc w:val="left"/>
      <w:pPr>
        <w:ind w:left="5040" w:hanging="360"/>
      </w:pPr>
      <w:rPr>
        <w:rFonts w:hint="default"/>
      </w:rPr>
    </w:lvl>
    <w:lvl w:ilvl="7" w:tplc="8F1E0334">
      <w:start w:val="1"/>
      <w:numFmt w:val="lowerLetter"/>
      <w:lvlText w:val="%8."/>
      <w:lvlJc w:val="left"/>
      <w:pPr>
        <w:ind w:left="5760" w:hanging="360"/>
      </w:pPr>
      <w:rPr>
        <w:rFonts w:hint="default"/>
      </w:rPr>
    </w:lvl>
    <w:lvl w:ilvl="8" w:tplc="30A6C2EA">
      <w:start w:val="1"/>
      <w:numFmt w:val="lowerRoman"/>
      <w:lvlText w:val="%9."/>
      <w:lvlJc w:val="right"/>
      <w:pPr>
        <w:ind w:left="6480" w:hanging="180"/>
      </w:pPr>
      <w:rPr>
        <w:rFonts w:hint="default"/>
      </w:rPr>
    </w:lvl>
  </w:abstractNum>
  <w:abstractNum w:abstractNumId="27" w15:restartNumberingAfterBreak="0">
    <w:nsid w:val="55450D07"/>
    <w:multiLevelType w:val="hybridMultilevel"/>
    <w:tmpl w:val="3FF2BA1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E789F"/>
    <w:multiLevelType w:val="hybridMultilevel"/>
    <w:tmpl w:val="052A74C0"/>
    <w:lvl w:ilvl="0" w:tplc="7C58B16A">
      <w:numFmt w:val="bullet"/>
      <w:pStyle w:val="BulletPoints"/>
      <w:lvlText w:val="•"/>
      <w:lvlJc w:val="left"/>
      <w:pPr>
        <w:ind w:left="1004" w:hanging="360"/>
      </w:pPr>
      <w:rPr>
        <w:rFonts w:hint="default"/>
        <w:color w:val="005BB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79B1E6A"/>
    <w:multiLevelType w:val="hybridMultilevel"/>
    <w:tmpl w:val="18340232"/>
    <w:lvl w:ilvl="0" w:tplc="5D785EE4">
      <w:start w:val="3"/>
      <w:numFmt w:val="upperLetter"/>
      <w:lvlText w:val="%1."/>
      <w:lvlJc w:val="left"/>
      <w:pPr>
        <w:tabs>
          <w:tab w:val="num" w:pos="360"/>
        </w:tabs>
        <w:ind w:left="360" w:hanging="360"/>
      </w:pPr>
      <w:rPr>
        <w:rFonts w:cs="Times New Roman"/>
      </w:rPr>
    </w:lvl>
    <w:lvl w:ilvl="1" w:tplc="C242E1CE">
      <w:numFmt w:val="decimal"/>
      <w:lvlText w:val=""/>
      <w:lvlJc w:val="left"/>
    </w:lvl>
    <w:lvl w:ilvl="2" w:tplc="3DCAD522">
      <w:numFmt w:val="decimal"/>
      <w:lvlText w:val=""/>
      <w:lvlJc w:val="left"/>
    </w:lvl>
    <w:lvl w:ilvl="3" w:tplc="2E4A4EAE">
      <w:numFmt w:val="decimal"/>
      <w:lvlText w:val=""/>
      <w:lvlJc w:val="left"/>
    </w:lvl>
    <w:lvl w:ilvl="4" w:tplc="EC1A4812">
      <w:numFmt w:val="decimal"/>
      <w:lvlText w:val=""/>
      <w:lvlJc w:val="left"/>
    </w:lvl>
    <w:lvl w:ilvl="5" w:tplc="42669E3A">
      <w:numFmt w:val="decimal"/>
      <w:lvlText w:val=""/>
      <w:lvlJc w:val="left"/>
    </w:lvl>
    <w:lvl w:ilvl="6" w:tplc="93580B54">
      <w:numFmt w:val="decimal"/>
      <w:lvlText w:val=""/>
      <w:lvlJc w:val="left"/>
    </w:lvl>
    <w:lvl w:ilvl="7" w:tplc="D12ADA3E">
      <w:numFmt w:val="decimal"/>
      <w:lvlText w:val=""/>
      <w:lvlJc w:val="left"/>
    </w:lvl>
    <w:lvl w:ilvl="8" w:tplc="10EECB2E">
      <w:numFmt w:val="decimal"/>
      <w:lvlText w:val=""/>
      <w:lvlJc w:val="left"/>
    </w:lvl>
  </w:abstractNum>
  <w:abstractNum w:abstractNumId="30" w15:restartNumberingAfterBreak="0">
    <w:nsid w:val="5B2305D7"/>
    <w:multiLevelType w:val="hybridMultilevel"/>
    <w:tmpl w:val="F898932A"/>
    <w:lvl w:ilvl="0" w:tplc="0F98786E">
      <w:start w:val="1"/>
      <w:numFmt w:val="upperLetter"/>
      <w:lvlText w:val="%1."/>
      <w:lvlJc w:val="left"/>
      <w:pPr>
        <w:tabs>
          <w:tab w:val="num" w:pos="1080"/>
        </w:tabs>
        <w:ind w:left="1080" w:hanging="360"/>
      </w:pPr>
      <w:rPr>
        <w:rFonts w:cs="Times New Roman" w:hint="default"/>
      </w:rPr>
    </w:lvl>
    <w:lvl w:ilvl="1" w:tplc="8652619C">
      <w:numFmt w:val="decimal"/>
      <w:lvlText w:val=""/>
      <w:lvlJc w:val="left"/>
    </w:lvl>
    <w:lvl w:ilvl="2" w:tplc="F8045772">
      <w:numFmt w:val="decimal"/>
      <w:lvlText w:val=""/>
      <w:lvlJc w:val="left"/>
    </w:lvl>
    <w:lvl w:ilvl="3" w:tplc="12E65718">
      <w:numFmt w:val="decimal"/>
      <w:lvlText w:val=""/>
      <w:lvlJc w:val="left"/>
    </w:lvl>
    <w:lvl w:ilvl="4" w:tplc="9230B876">
      <w:numFmt w:val="decimal"/>
      <w:lvlText w:val=""/>
      <w:lvlJc w:val="left"/>
    </w:lvl>
    <w:lvl w:ilvl="5" w:tplc="33D8536E">
      <w:numFmt w:val="decimal"/>
      <w:lvlText w:val=""/>
      <w:lvlJc w:val="left"/>
    </w:lvl>
    <w:lvl w:ilvl="6" w:tplc="2E54CBBC">
      <w:numFmt w:val="decimal"/>
      <w:lvlText w:val=""/>
      <w:lvlJc w:val="left"/>
    </w:lvl>
    <w:lvl w:ilvl="7" w:tplc="A434DE42">
      <w:numFmt w:val="decimal"/>
      <w:lvlText w:val=""/>
      <w:lvlJc w:val="left"/>
    </w:lvl>
    <w:lvl w:ilvl="8" w:tplc="3CBECBA0">
      <w:numFmt w:val="decimal"/>
      <w:lvlText w:val=""/>
      <w:lvlJc w:val="left"/>
    </w:lvl>
  </w:abstractNum>
  <w:abstractNum w:abstractNumId="31" w15:restartNumberingAfterBreak="0">
    <w:nsid w:val="617A629E"/>
    <w:multiLevelType w:val="hybridMultilevel"/>
    <w:tmpl w:val="4BDEF6E4"/>
    <w:lvl w:ilvl="0" w:tplc="95148360">
      <w:start w:val="1"/>
      <w:numFmt w:val="upperLetter"/>
      <w:lvlText w:val="%1."/>
      <w:lvlJc w:val="left"/>
      <w:pPr>
        <w:tabs>
          <w:tab w:val="num" w:pos="720"/>
        </w:tabs>
        <w:ind w:left="720" w:hanging="720"/>
      </w:pPr>
      <w:rPr>
        <w:rFonts w:cs="Times New Roman" w:hint="default"/>
      </w:rPr>
    </w:lvl>
    <w:lvl w:ilvl="1" w:tplc="59849D6A">
      <w:numFmt w:val="decimal"/>
      <w:lvlText w:val=""/>
      <w:lvlJc w:val="left"/>
    </w:lvl>
    <w:lvl w:ilvl="2" w:tplc="7D8268BC">
      <w:numFmt w:val="decimal"/>
      <w:lvlText w:val=""/>
      <w:lvlJc w:val="left"/>
    </w:lvl>
    <w:lvl w:ilvl="3" w:tplc="7E1A25E4">
      <w:numFmt w:val="decimal"/>
      <w:lvlText w:val=""/>
      <w:lvlJc w:val="left"/>
    </w:lvl>
    <w:lvl w:ilvl="4" w:tplc="02C47636">
      <w:numFmt w:val="decimal"/>
      <w:lvlText w:val=""/>
      <w:lvlJc w:val="left"/>
    </w:lvl>
    <w:lvl w:ilvl="5" w:tplc="8528CA3A">
      <w:numFmt w:val="decimal"/>
      <w:lvlText w:val=""/>
      <w:lvlJc w:val="left"/>
    </w:lvl>
    <w:lvl w:ilvl="6" w:tplc="AC863AEC">
      <w:numFmt w:val="decimal"/>
      <w:lvlText w:val=""/>
      <w:lvlJc w:val="left"/>
    </w:lvl>
    <w:lvl w:ilvl="7" w:tplc="F3E8A7D0">
      <w:numFmt w:val="decimal"/>
      <w:lvlText w:val=""/>
      <w:lvlJc w:val="left"/>
    </w:lvl>
    <w:lvl w:ilvl="8" w:tplc="416657C2">
      <w:numFmt w:val="decimal"/>
      <w:lvlText w:val=""/>
      <w:lvlJc w:val="left"/>
    </w:lvl>
  </w:abstractNum>
  <w:abstractNum w:abstractNumId="32" w15:restartNumberingAfterBreak="0">
    <w:nsid w:val="62DC5B4B"/>
    <w:multiLevelType w:val="hybridMultilevel"/>
    <w:tmpl w:val="74D4486A"/>
    <w:lvl w:ilvl="0" w:tplc="9C9478D8">
      <w:start w:val="1"/>
      <w:numFmt w:val="decimal"/>
      <w:lvlText w:val="%1."/>
      <w:lvlJc w:val="left"/>
      <w:pPr>
        <w:ind w:left="720" w:hanging="360"/>
      </w:pPr>
      <w:rPr>
        <w:rFonts w:ascii="Arial" w:hAnsi="Arial"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F2F7D"/>
    <w:multiLevelType w:val="hybridMultilevel"/>
    <w:tmpl w:val="A7B67CA6"/>
    <w:lvl w:ilvl="0" w:tplc="592416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A688BC4">
      <w:start w:val="1"/>
      <w:numFmt w:val="lowerLetter"/>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6CF40ECE"/>
    <w:multiLevelType w:val="hybridMultilevel"/>
    <w:tmpl w:val="D7427C68"/>
    <w:lvl w:ilvl="0" w:tplc="D876BD36">
      <w:start w:val="1"/>
      <w:numFmt w:val="upperLetter"/>
      <w:lvlText w:val="%1."/>
      <w:lvlJc w:val="left"/>
      <w:pPr>
        <w:tabs>
          <w:tab w:val="num" w:pos="360"/>
        </w:tabs>
        <w:ind w:left="360" w:hanging="360"/>
      </w:pPr>
      <w:rPr>
        <w:rFonts w:cs="Times New Roman"/>
      </w:rPr>
    </w:lvl>
    <w:lvl w:ilvl="1" w:tplc="6F1AC45E">
      <w:numFmt w:val="decimal"/>
      <w:lvlText w:val=""/>
      <w:lvlJc w:val="left"/>
    </w:lvl>
    <w:lvl w:ilvl="2" w:tplc="D25CC2E4">
      <w:numFmt w:val="decimal"/>
      <w:lvlText w:val=""/>
      <w:lvlJc w:val="left"/>
    </w:lvl>
    <w:lvl w:ilvl="3" w:tplc="5B2E77B8">
      <w:numFmt w:val="decimal"/>
      <w:lvlText w:val=""/>
      <w:lvlJc w:val="left"/>
    </w:lvl>
    <w:lvl w:ilvl="4" w:tplc="376E0974">
      <w:numFmt w:val="decimal"/>
      <w:lvlText w:val=""/>
      <w:lvlJc w:val="left"/>
    </w:lvl>
    <w:lvl w:ilvl="5" w:tplc="14E29A9A">
      <w:numFmt w:val="decimal"/>
      <w:lvlText w:val=""/>
      <w:lvlJc w:val="left"/>
    </w:lvl>
    <w:lvl w:ilvl="6" w:tplc="7BC23684">
      <w:numFmt w:val="decimal"/>
      <w:lvlText w:val=""/>
      <w:lvlJc w:val="left"/>
    </w:lvl>
    <w:lvl w:ilvl="7" w:tplc="D2269D82">
      <w:numFmt w:val="decimal"/>
      <w:lvlText w:val=""/>
      <w:lvlJc w:val="left"/>
    </w:lvl>
    <w:lvl w:ilvl="8" w:tplc="129A16AE">
      <w:numFmt w:val="decimal"/>
      <w:lvlText w:val=""/>
      <w:lvlJc w:val="left"/>
    </w:lvl>
  </w:abstractNum>
  <w:abstractNum w:abstractNumId="35" w15:restartNumberingAfterBreak="0">
    <w:nsid w:val="6F67089D"/>
    <w:multiLevelType w:val="multilevel"/>
    <w:tmpl w:val="D7427C68"/>
    <w:lvl w:ilvl="0">
      <w:start w:val="1"/>
      <w:numFmt w:val="upperLetter"/>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52827"/>
    <w:multiLevelType w:val="multilevel"/>
    <w:tmpl w:val="452868EC"/>
    <w:lvl w:ilvl="0">
      <w:start w:val="1"/>
      <w:numFmt w:val="decimal"/>
      <w:lvlText w:val="%1."/>
      <w:lvlJc w:val="left"/>
      <w:pPr>
        <w:tabs>
          <w:tab w:val="num" w:pos="1440"/>
        </w:tabs>
        <w:ind w:left="144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5B4613"/>
    <w:multiLevelType w:val="multilevel"/>
    <w:tmpl w:val="2A046AC0"/>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447026"/>
    <w:multiLevelType w:val="multilevel"/>
    <w:tmpl w:val="6A4E8BE0"/>
    <w:lvl w:ilvl="0">
      <w:start w:val="2"/>
      <w:numFmt w:val="upperLetter"/>
      <w:lvlText w:val="%1."/>
      <w:lvlJc w:val="left"/>
      <w:pPr>
        <w:tabs>
          <w:tab w:val="num" w:pos="1080"/>
        </w:tabs>
        <w:ind w:left="108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6F6F5D"/>
    <w:multiLevelType w:val="hybridMultilevel"/>
    <w:tmpl w:val="71DA1BA8"/>
    <w:lvl w:ilvl="0" w:tplc="5C50D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2371B3"/>
    <w:multiLevelType w:val="hybridMultilevel"/>
    <w:tmpl w:val="5FEEC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4"/>
  </w:num>
  <w:num w:numId="4">
    <w:abstractNumId w:val="20"/>
  </w:num>
  <w:num w:numId="5">
    <w:abstractNumId w:val="3"/>
  </w:num>
  <w:num w:numId="6">
    <w:abstractNumId w:val="17"/>
  </w:num>
  <w:num w:numId="7">
    <w:abstractNumId w:val="21"/>
  </w:num>
  <w:num w:numId="8">
    <w:abstractNumId w:val="30"/>
  </w:num>
  <w:num w:numId="9">
    <w:abstractNumId w:val="12"/>
  </w:num>
  <w:num w:numId="10">
    <w:abstractNumId w:val="31"/>
  </w:num>
  <w:num w:numId="11">
    <w:abstractNumId w:val="7"/>
  </w:num>
  <w:num w:numId="12">
    <w:abstractNumId w:val="8"/>
  </w:num>
  <w:num w:numId="13">
    <w:abstractNumId w:val="2"/>
  </w:num>
  <w:num w:numId="14">
    <w:abstractNumId w:val="14"/>
  </w:num>
  <w:num w:numId="15">
    <w:abstractNumId w:val="36"/>
  </w:num>
  <w:num w:numId="16">
    <w:abstractNumId w:val="25"/>
  </w:num>
  <w:num w:numId="17">
    <w:abstractNumId w:val="34"/>
  </w:num>
  <w:num w:numId="18">
    <w:abstractNumId w:val="4"/>
  </w:num>
  <w:num w:numId="19">
    <w:abstractNumId w:val="1"/>
  </w:num>
  <w:num w:numId="20">
    <w:abstractNumId w:val="29"/>
  </w:num>
  <w:num w:numId="21">
    <w:abstractNumId w:val="5"/>
  </w:num>
  <w:num w:numId="22">
    <w:abstractNumId w:val="23"/>
  </w:num>
  <w:num w:numId="23">
    <w:abstractNumId w:val="9"/>
  </w:num>
  <w:num w:numId="24">
    <w:abstractNumId w:val="35"/>
  </w:num>
  <w:num w:numId="25">
    <w:abstractNumId w:val="37"/>
  </w:num>
  <w:num w:numId="26">
    <w:abstractNumId w:val="39"/>
  </w:num>
  <w:num w:numId="27">
    <w:abstractNumId w:val="16"/>
  </w:num>
  <w:num w:numId="28">
    <w:abstractNumId w:val="19"/>
  </w:num>
  <w:num w:numId="29">
    <w:abstractNumId w:val="27"/>
  </w:num>
  <w:num w:numId="30">
    <w:abstractNumId w:val="32"/>
  </w:num>
  <w:num w:numId="31">
    <w:abstractNumId w:val="18"/>
  </w:num>
  <w:num w:numId="32">
    <w:abstractNumId w:val="13"/>
  </w:num>
  <w:num w:numId="33">
    <w:abstractNumId w:val="10"/>
  </w:num>
  <w:num w:numId="34">
    <w:abstractNumId w:val="33"/>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8"/>
  </w:num>
  <w:num w:numId="40">
    <w:abstractNumId w:val="0"/>
  </w:num>
  <w:num w:numId="41">
    <w:abstractNumId w:val="11"/>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243"/>
    <w:rsid w:val="00004B79"/>
    <w:rsid w:val="00056063"/>
    <w:rsid w:val="00056C66"/>
    <w:rsid w:val="000619EC"/>
    <w:rsid w:val="000752BE"/>
    <w:rsid w:val="00087837"/>
    <w:rsid w:val="00087F20"/>
    <w:rsid w:val="000B3D9E"/>
    <w:rsid w:val="000E3CCA"/>
    <w:rsid w:val="000F3BC8"/>
    <w:rsid w:val="000F4993"/>
    <w:rsid w:val="00111B5C"/>
    <w:rsid w:val="0011727B"/>
    <w:rsid w:val="00120A07"/>
    <w:rsid w:val="001C1FEE"/>
    <w:rsid w:val="001D0AC0"/>
    <w:rsid w:val="001D66DC"/>
    <w:rsid w:val="001D7DEE"/>
    <w:rsid w:val="001F34ED"/>
    <w:rsid w:val="002006F7"/>
    <w:rsid w:val="00207A21"/>
    <w:rsid w:val="00220A6B"/>
    <w:rsid w:val="00246FB4"/>
    <w:rsid w:val="00262C98"/>
    <w:rsid w:val="002630F4"/>
    <w:rsid w:val="0028174D"/>
    <w:rsid w:val="002A05BE"/>
    <w:rsid w:val="002C7243"/>
    <w:rsid w:val="002D6828"/>
    <w:rsid w:val="002F0A4C"/>
    <w:rsid w:val="002F2D16"/>
    <w:rsid w:val="00336477"/>
    <w:rsid w:val="003708FA"/>
    <w:rsid w:val="003752C9"/>
    <w:rsid w:val="003A33BB"/>
    <w:rsid w:val="003C5F60"/>
    <w:rsid w:val="003F14EC"/>
    <w:rsid w:val="003F1E11"/>
    <w:rsid w:val="0040117B"/>
    <w:rsid w:val="004335BA"/>
    <w:rsid w:val="004527CC"/>
    <w:rsid w:val="00454576"/>
    <w:rsid w:val="00461B80"/>
    <w:rsid w:val="004809EC"/>
    <w:rsid w:val="00483AAC"/>
    <w:rsid w:val="00484083"/>
    <w:rsid w:val="0048485E"/>
    <w:rsid w:val="00493251"/>
    <w:rsid w:val="004C2752"/>
    <w:rsid w:val="004D168D"/>
    <w:rsid w:val="004D47C0"/>
    <w:rsid w:val="004E76FF"/>
    <w:rsid w:val="00503DCF"/>
    <w:rsid w:val="00511884"/>
    <w:rsid w:val="00516334"/>
    <w:rsid w:val="00522A61"/>
    <w:rsid w:val="00522F3D"/>
    <w:rsid w:val="005333AD"/>
    <w:rsid w:val="00554EBF"/>
    <w:rsid w:val="00560260"/>
    <w:rsid w:val="00564441"/>
    <w:rsid w:val="00565AD9"/>
    <w:rsid w:val="005918C4"/>
    <w:rsid w:val="005B17D4"/>
    <w:rsid w:val="00604B0C"/>
    <w:rsid w:val="0060525E"/>
    <w:rsid w:val="006279AB"/>
    <w:rsid w:val="00631664"/>
    <w:rsid w:val="00642347"/>
    <w:rsid w:val="00642FEB"/>
    <w:rsid w:val="00643769"/>
    <w:rsid w:val="00643FD2"/>
    <w:rsid w:val="00655C7F"/>
    <w:rsid w:val="0066470C"/>
    <w:rsid w:val="006757F2"/>
    <w:rsid w:val="00697E80"/>
    <w:rsid w:val="006B6553"/>
    <w:rsid w:val="006E1E42"/>
    <w:rsid w:val="00702CF0"/>
    <w:rsid w:val="00707AA2"/>
    <w:rsid w:val="00744737"/>
    <w:rsid w:val="00751B33"/>
    <w:rsid w:val="00764857"/>
    <w:rsid w:val="00765F56"/>
    <w:rsid w:val="0077756A"/>
    <w:rsid w:val="00792C0B"/>
    <w:rsid w:val="00794F29"/>
    <w:rsid w:val="007C16CE"/>
    <w:rsid w:val="007C1F83"/>
    <w:rsid w:val="007D6B61"/>
    <w:rsid w:val="008136A8"/>
    <w:rsid w:val="00816288"/>
    <w:rsid w:val="008231F1"/>
    <w:rsid w:val="00825ED9"/>
    <w:rsid w:val="00841FFC"/>
    <w:rsid w:val="0089427E"/>
    <w:rsid w:val="008B3344"/>
    <w:rsid w:val="008B3602"/>
    <w:rsid w:val="008D36B1"/>
    <w:rsid w:val="008D7CB1"/>
    <w:rsid w:val="008E0EA2"/>
    <w:rsid w:val="008E5D45"/>
    <w:rsid w:val="008F5297"/>
    <w:rsid w:val="008F7963"/>
    <w:rsid w:val="009130C7"/>
    <w:rsid w:val="009411D6"/>
    <w:rsid w:val="009566CE"/>
    <w:rsid w:val="00980396"/>
    <w:rsid w:val="00994612"/>
    <w:rsid w:val="009A1761"/>
    <w:rsid w:val="009B1BA2"/>
    <w:rsid w:val="009B62E6"/>
    <w:rsid w:val="009C7F1B"/>
    <w:rsid w:val="00A0085E"/>
    <w:rsid w:val="00A2328F"/>
    <w:rsid w:val="00A25FDE"/>
    <w:rsid w:val="00A42C0B"/>
    <w:rsid w:val="00A626A5"/>
    <w:rsid w:val="00A66E7B"/>
    <w:rsid w:val="00A73A9D"/>
    <w:rsid w:val="00A800F8"/>
    <w:rsid w:val="00A81A1B"/>
    <w:rsid w:val="00AA1184"/>
    <w:rsid w:val="00AD0D97"/>
    <w:rsid w:val="00AF3D53"/>
    <w:rsid w:val="00B0163A"/>
    <w:rsid w:val="00B026EB"/>
    <w:rsid w:val="00B621B4"/>
    <w:rsid w:val="00B6551A"/>
    <w:rsid w:val="00B71DB8"/>
    <w:rsid w:val="00B8589E"/>
    <w:rsid w:val="00B93A22"/>
    <w:rsid w:val="00BE07E3"/>
    <w:rsid w:val="00BF6A1D"/>
    <w:rsid w:val="00C003B6"/>
    <w:rsid w:val="00C0398F"/>
    <w:rsid w:val="00C2348C"/>
    <w:rsid w:val="00C308F4"/>
    <w:rsid w:val="00C42DC2"/>
    <w:rsid w:val="00C442E3"/>
    <w:rsid w:val="00C47216"/>
    <w:rsid w:val="00C5502F"/>
    <w:rsid w:val="00C76F2A"/>
    <w:rsid w:val="00C91AC2"/>
    <w:rsid w:val="00C966A2"/>
    <w:rsid w:val="00CA53F4"/>
    <w:rsid w:val="00CB3CDB"/>
    <w:rsid w:val="00CB4A5B"/>
    <w:rsid w:val="00CB4E94"/>
    <w:rsid w:val="00CC1007"/>
    <w:rsid w:val="00CC39A1"/>
    <w:rsid w:val="00CE3F6E"/>
    <w:rsid w:val="00D528F9"/>
    <w:rsid w:val="00D54DC7"/>
    <w:rsid w:val="00D56159"/>
    <w:rsid w:val="00D57A50"/>
    <w:rsid w:val="00DE3E99"/>
    <w:rsid w:val="00DE45D8"/>
    <w:rsid w:val="00DE794F"/>
    <w:rsid w:val="00E00AA2"/>
    <w:rsid w:val="00E018D4"/>
    <w:rsid w:val="00E4263B"/>
    <w:rsid w:val="00E45461"/>
    <w:rsid w:val="00E57AB4"/>
    <w:rsid w:val="00E66668"/>
    <w:rsid w:val="00E7204A"/>
    <w:rsid w:val="00E76D4B"/>
    <w:rsid w:val="00E92BF3"/>
    <w:rsid w:val="00EA3DF9"/>
    <w:rsid w:val="00EC1FDD"/>
    <w:rsid w:val="00EF7B91"/>
    <w:rsid w:val="00F0006E"/>
    <w:rsid w:val="00F238AA"/>
    <w:rsid w:val="00F44B99"/>
    <w:rsid w:val="00F456CD"/>
    <w:rsid w:val="00F53C00"/>
    <w:rsid w:val="00F66E71"/>
    <w:rsid w:val="00F716E8"/>
    <w:rsid w:val="00F87DFC"/>
    <w:rsid w:val="00FA21CD"/>
    <w:rsid w:val="00FB298D"/>
    <w:rsid w:val="281B4900"/>
    <w:rsid w:val="372202F0"/>
    <w:rsid w:val="79664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6408D4"/>
  <w15:chartTrackingRefBased/>
  <w15:docId w15:val="{299A3A7E-DB27-4A8E-A510-710D0EC8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sz w:val="24"/>
      <w:szCs w:val="24"/>
      <w:lang w:val="en-GB" w:eastAsia="en-US"/>
    </w:rPr>
  </w:style>
  <w:style w:type="paragraph" w:styleId="Heading1">
    <w:name w:val="heading 1"/>
    <w:basedOn w:val="Normal"/>
    <w:next w:val="Normal"/>
    <w:link w:val="Heading1Char"/>
    <w:uiPriority w:val="99"/>
    <w:qFormat/>
    <w:pPr>
      <w:keepNext/>
      <w:tabs>
        <w:tab w:val="left" w:pos="0"/>
        <w:tab w:val="right" w:pos="9360"/>
      </w:tabs>
      <w:suppressAutoHyphens/>
      <w:spacing w:after="79"/>
      <w:jc w:val="right"/>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9"/>
    <w:qFormat/>
    <w:pPr>
      <w:keepNext/>
      <w:outlineLvl w:val="1"/>
    </w:pPr>
    <w:rPr>
      <w:rFonts w:ascii="Arial" w:hAnsi="Arial" w:cs="Arial"/>
      <w:b/>
      <w:bCs/>
      <w:spacing w:val="42"/>
      <w:sz w:val="32"/>
      <w:szCs w:val="32"/>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outlineLvl w:val="2"/>
    </w:pPr>
    <w:rPr>
      <w:rFonts w:ascii="Times New Roman" w:hAnsi="Times New Roman" w:cs="Times New Roman"/>
      <w:b/>
      <w:bCs/>
      <w:sz w:val="20"/>
      <w:szCs w:val="20"/>
    </w:rPr>
  </w:style>
  <w:style w:type="paragraph" w:styleId="Heading4">
    <w:name w:val="heading 4"/>
    <w:basedOn w:val="Normal"/>
    <w:next w:val="Normal"/>
    <w:link w:val="Heading4Char"/>
    <w:uiPriority w:val="99"/>
    <w:qFormat/>
    <w:pPr>
      <w:keepNext/>
      <w:tabs>
        <w:tab w:val="left" w:pos="3240"/>
        <w:tab w:val="left" w:pos="6120"/>
        <w:tab w:val="right" w:pos="8640"/>
      </w:tabs>
      <w:outlineLvl w:val="3"/>
    </w:pPr>
    <w:rPr>
      <w:rFonts w:ascii="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Times" w:hAnsi="Times" w:cs="Times"/>
      <w:sz w:val="20"/>
      <w:szCs w:val="20"/>
    </w:rPr>
  </w:style>
  <w:style w:type="character" w:styleId="EndnoteReference">
    <w:name w:val="endnote reference"/>
    <w:uiPriority w:val="99"/>
    <w:rPr>
      <w:rFonts w:cs="Times New Roman"/>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Times" w:hAnsi="Times" w:cs="Times"/>
      <w:sz w:val="20"/>
      <w:szCs w:val="20"/>
    </w:rPr>
  </w:style>
  <w:style w:type="character" w:styleId="FootnoteReference">
    <w:name w:val="footnote reference"/>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ind w:left="720" w:right="720" w:hanging="720"/>
    </w:pPr>
  </w:style>
  <w:style w:type="paragraph" w:styleId="TOC2">
    <w:name w:val="toc 2"/>
    <w:basedOn w:val="Normal"/>
    <w:next w:val="Normal"/>
    <w:uiPriority w:val="99"/>
    <w:pPr>
      <w:tabs>
        <w:tab w:val="right" w:leader="dot" w:pos="9360"/>
      </w:tabs>
      <w:suppressAutoHyphens/>
      <w:ind w:left="1440" w:right="720" w:hanging="720"/>
    </w:pPr>
  </w:style>
  <w:style w:type="paragraph" w:styleId="TOC3">
    <w:name w:val="toc 3"/>
    <w:basedOn w:val="Normal"/>
    <w:next w:val="Normal"/>
    <w:uiPriority w:val="99"/>
    <w:pPr>
      <w:tabs>
        <w:tab w:val="right" w:leader="dot" w:pos="9360"/>
      </w:tabs>
      <w:suppressAutoHyphens/>
      <w:ind w:left="2160" w:right="720" w:hanging="720"/>
    </w:pPr>
  </w:style>
  <w:style w:type="paragraph" w:styleId="TOC4">
    <w:name w:val="toc 4"/>
    <w:basedOn w:val="Normal"/>
    <w:next w:val="Normal"/>
    <w:uiPriority w:val="99"/>
    <w:pPr>
      <w:tabs>
        <w:tab w:val="right" w:leader="dot" w:pos="9360"/>
      </w:tabs>
      <w:suppressAutoHyphens/>
      <w:ind w:left="2880" w:right="720" w:hanging="720"/>
    </w:pPr>
  </w:style>
  <w:style w:type="paragraph" w:styleId="TOC5">
    <w:name w:val="toc 5"/>
    <w:basedOn w:val="Normal"/>
    <w:next w:val="Normal"/>
    <w:uiPriority w:val="99"/>
    <w:pPr>
      <w:tabs>
        <w:tab w:val="right" w:leader="dot" w:pos="9360"/>
      </w:tabs>
      <w:suppressAutoHyphens/>
      <w:ind w:left="3600" w:right="720" w:hanging="720"/>
    </w:pPr>
  </w:style>
  <w:style w:type="paragraph" w:styleId="TOC6">
    <w:name w:val="toc 6"/>
    <w:basedOn w:val="Normal"/>
    <w:next w:val="Normal"/>
    <w:uiPriority w:val="99"/>
    <w:pPr>
      <w:tabs>
        <w:tab w:val="right" w:pos="9360"/>
      </w:tabs>
      <w:suppressAutoHyphens/>
      <w:ind w:left="720" w:hanging="720"/>
    </w:pPr>
  </w:style>
  <w:style w:type="paragraph" w:styleId="TOC7">
    <w:name w:val="toc 7"/>
    <w:basedOn w:val="Normal"/>
    <w:next w:val="Normal"/>
    <w:uiPriority w:val="99"/>
    <w:pPr>
      <w:suppressAutoHyphens/>
      <w:ind w:left="720" w:hanging="720"/>
    </w:pPr>
  </w:style>
  <w:style w:type="paragraph" w:styleId="TOC8">
    <w:name w:val="toc 8"/>
    <w:basedOn w:val="Normal"/>
    <w:next w:val="Normal"/>
    <w:uiPriority w:val="99"/>
    <w:pPr>
      <w:tabs>
        <w:tab w:val="right" w:pos="9360"/>
      </w:tabs>
      <w:suppressAutoHyphens/>
      <w:ind w:left="720" w:hanging="720"/>
    </w:pPr>
  </w:style>
  <w:style w:type="paragraph" w:styleId="TOC9">
    <w:name w:val="toc 9"/>
    <w:basedOn w:val="Normal"/>
    <w:next w:val="Normal"/>
    <w:uiPriority w:val="99"/>
    <w:pPr>
      <w:tabs>
        <w:tab w:val="right" w:leader="dot" w:pos="9360"/>
      </w:tabs>
      <w:suppressAutoHyphens/>
      <w:ind w:left="720" w:hanging="720"/>
    </w:pPr>
  </w:style>
  <w:style w:type="paragraph" w:styleId="Index1">
    <w:name w:val="index 1"/>
    <w:basedOn w:val="Normal"/>
    <w:next w:val="Normal"/>
    <w:uiPriority w:val="99"/>
    <w:pPr>
      <w:tabs>
        <w:tab w:val="right" w:leader="dot" w:pos="9360"/>
      </w:tabs>
      <w:suppressAutoHyphens/>
      <w:ind w:left="1440" w:right="720" w:hanging="1440"/>
    </w:pPr>
  </w:style>
  <w:style w:type="paragraph" w:styleId="Index2">
    <w:name w:val="index 2"/>
    <w:basedOn w:val="Normal"/>
    <w:next w:val="Normal"/>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customStyle="1" w:styleId="Sections">
    <w:name w:val="# Sections"/>
    <w:basedOn w:val="Normal"/>
    <w:uiPriority w:val="99"/>
    <w:pPr>
      <w:tabs>
        <w:tab w:val="left" w:pos="720"/>
      </w:tabs>
      <w:spacing w:before="80" w:after="80"/>
    </w:pPr>
    <w:rPr>
      <w:rFonts w:ascii="Times New Roman" w:hAnsi="Times New Roman" w:cs="Times New Roman"/>
      <w:b/>
      <w:bCs/>
      <w:color w:val="000000"/>
      <w:sz w:val="20"/>
      <w:szCs w:val="20"/>
    </w:rPr>
  </w:style>
  <w:style w:type="paragraph" w:customStyle="1" w:styleId="1stindent">
    <w:name w:val="1st indent"/>
    <w:basedOn w:val="Normal"/>
    <w:pPr>
      <w:tabs>
        <w:tab w:val="left" w:pos="1080"/>
      </w:tabs>
      <w:spacing w:before="80" w:after="80"/>
      <w:ind w:left="1080" w:hanging="360"/>
    </w:pPr>
    <w:rPr>
      <w:rFonts w:ascii="Times New Roman" w:hAnsi="Times New Roman" w:cs="Times New Roman"/>
      <w:sz w:val="20"/>
      <w:szCs w:val="20"/>
    </w:rPr>
  </w:style>
  <w:style w:type="paragraph" w:customStyle="1" w:styleId="Partsections">
    <w:name w:val="Part sections"/>
    <w:basedOn w:val="Heading2"/>
    <w:uiPriority w:val="99"/>
    <w:pPr>
      <w:spacing w:before="240" w:after="60"/>
      <w:outlineLvl w:val="9"/>
    </w:pPr>
    <w:rPr>
      <w:rFonts w:ascii="Times New Roman" w:hAnsi="Times New Roman" w:cs="Times New Roman"/>
      <w:spacing w:val="0"/>
      <w:sz w:val="24"/>
      <w:szCs w:val="24"/>
    </w:rPr>
  </w:style>
  <w:style w:type="paragraph" w:customStyle="1" w:styleId="2ndindent">
    <w:name w:val="2nd indent"/>
    <w:basedOn w:val="Normal"/>
    <w:pPr>
      <w:tabs>
        <w:tab w:val="left" w:pos="720"/>
        <w:tab w:val="left" w:pos="1440"/>
      </w:tabs>
      <w:spacing w:before="80"/>
      <w:ind w:left="1440" w:hanging="360"/>
    </w:pPr>
    <w:rPr>
      <w:rFonts w:ascii="Times New Roman" w:hAnsi="Times New Roman" w:cs="Times New Roman"/>
      <w:color w:val="000000"/>
      <w:sz w:val="20"/>
      <w:szCs w:val="20"/>
    </w:rPr>
  </w:style>
  <w:style w:type="paragraph" w:customStyle="1" w:styleId="PR1">
    <w:name w:val="PR1"/>
    <w:basedOn w:val="Normal"/>
    <w:uiPriority w:val="99"/>
    <w:pPr>
      <w:tabs>
        <w:tab w:val="left" w:pos="864"/>
      </w:tabs>
      <w:spacing w:before="240"/>
    </w:pPr>
  </w:style>
  <w:style w:type="paragraph" w:customStyle="1" w:styleId="Bodyred">
    <w:name w:val="Body red"/>
    <w:basedOn w:val="Normal"/>
    <w:uiPriority w:val="99"/>
    <w:pPr>
      <w:tabs>
        <w:tab w:val="left" w:pos="720"/>
      </w:tabs>
      <w:spacing w:before="80" w:after="80" w:line="240" w:lineRule="atLeast"/>
    </w:pPr>
    <w:rPr>
      <w:rFonts w:ascii="Arial" w:hAnsi="Arial" w:cs="Arial"/>
      <w:b/>
      <w:bCs/>
      <w:color w:val="FF0000"/>
      <w:sz w:val="20"/>
      <w:szCs w:val="20"/>
    </w:rPr>
  </w:style>
  <w:style w:type="paragraph" w:customStyle="1" w:styleId="Indent2a">
    <w:name w:val="Indent 2a"/>
    <w:basedOn w:val="Normal"/>
    <w:uiPriority w:val="99"/>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pPr>
      <w:tabs>
        <w:tab w:val="left" w:pos="720"/>
        <w:tab w:val="left" w:pos="1440"/>
      </w:tabs>
      <w:spacing w:before="80" w:after="80" w:line="240" w:lineRule="atLeast"/>
      <w:ind w:left="1440" w:hanging="360"/>
    </w:pPr>
    <w:rPr>
      <w:rFonts w:ascii="Arial" w:hAnsi="Arial" w:cs="Arial"/>
      <w:color w:val="000000"/>
      <w:sz w:val="20"/>
      <w:szCs w:val="20"/>
    </w:rPr>
  </w:style>
  <w:style w:type="paragraph" w:customStyle="1" w:styleId="bodybold">
    <w:name w:val="body bold"/>
    <w:basedOn w:val="Normal"/>
    <w:uiPriority w:val="99"/>
    <w:pPr>
      <w:tabs>
        <w:tab w:val="left" w:pos="720"/>
      </w:tabs>
      <w:spacing w:before="80" w:after="80" w:line="240" w:lineRule="atLeast"/>
    </w:pPr>
    <w:rPr>
      <w:rFonts w:ascii="Arial" w:hAnsi="Arial" w:cs="Arial"/>
      <w:b/>
      <w:bCs/>
      <w:color w:val="000000"/>
      <w:sz w:val="20"/>
      <w:szCs w:val="20"/>
    </w:rPr>
  </w:style>
  <w:style w:type="paragraph" w:styleId="BodyText2">
    <w:name w:val="Body Text 2"/>
    <w:basedOn w:val="Normal"/>
    <w:link w:val="BodyText2Char"/>
    <w:uiPriority w:val="9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pPr>
    <w:rPr>
      <w:sz w:val="20"/>
      <w:szCs w:val="20"/>
    </w:rPr>
  </w:style>
  <w:style w:type="character" w:customStyle="1" w:styleId="BodyText2Char">
    <w:name w:val="Body Text 2 Char"/>
    <w:link w:val="BodyText2"/>
    <w:uiPriority w:val="99"/>
    <w:semiHidden/>
    <w:rPr>
      <w:rFonts w:ascii="Times" w:hAnsi="Times" w:cs="Times"/>
      <w:sz w:val="24"/>
      <w:szCs w:val="24"/>
    </w:rPr>
  </w:style>
  <w:style w:type="paragraph" w:customStyle="1" w:styleId="Indent4a">
    <w:name w:val="Indent 4a"/>
    <w:basedOn w:val="Indent3a"/>
    <w:uiPriority w:val="99"/>
    <w:pPr>
      <w:tabs>
        <w:tab w:val="clear" w:pos="1440"/>
        <w:tab w:val="left" w:pos="1800"/>
      </w:tabs>
      <w:spacing w:before="0"/>
      <w:ind w:left="1800"/>
    </w:pPr>
  </w:style>
  <w:style w:type="paragraph" w:customStyle="1" w:styleId="Indent5a">
    <w:name w:val="Indent 5a"/>
    <w:basedOn w:val="Indent4a"/>
    <w:uiPriority w:val="99"/>
    <w:pPr>
      <w:tabs>
        <w:tab w:val="clear" w:pos="1800"/>
        <w:tab w:val="left" w:pos="2160"/>
      </w:tabs>
      <w:ind w:left="2160"/>
    </w:pPr>
  </w:style>
  <w:style w:type="paragraph" w:styleId="BodyText">
    <w:name w:val="Body Text"/>
    <w:basedOn w:val="Normal"/>
    <w:link w:val="BodyTextChar"/>
    <w:uiPriority w:val="9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cs="Times New Roman"/>
      <w:sz w:val="20"/>
      <w:szCs w:val="20"/>
    </w:rPr>
  </w:style>
  <w:style w:type="character" w:customStyle="1" w:styleId="BodyTextChar">
    <w:name w:val="Body Text Char"/>
    <w:link w:val="BodyText"/>
    <w:uiPriority w:val="99"/>
    <w:semiHidden/>
    <w:rPr>
      <w:rFonts w:ascii="Times" w:hAnsi="Times" w:cs="Times"/>
      <w:sz w:val="24"/>
      <w:szCs w:val="24"/>
    </w:rPr>
  </w:style>
  <w:style w:type="paragraph" w:styleId="BodyTextIndent2">
    <w:name w:val="Body Text Indent 2"/>
    <w:basedOn w:val="Normal"/>
    <w:link w:val="BodyTextIndent2Char"/>
    <w:uiPriority w:val="99"/>
    <w:pPr>
      <w:tabs>
        <w:tab w:val="left" w:pos="-144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rPr>
      <w:rFonts w:ascii="Times New Roman" w:hAnsi="Times New Roman" w:cs="Times New Roman"/>
      <w:sz w:val="20"/>
      <w:szCs w:val="20"/>
    </w:rPr>
  </w:style>
  <w:style w:type="character" w:customStyle="1" w:styleId="BodyTextIndent2Char">
    <w:name w:val="Body Text Indent 2 Char"/>
    <w:link w:val="BodyTextIndent2"/>
    <w:uiPriority w:val="99"/>
    <w:semiHidden/>
    <w:rPr>
      <w:rFonts w:ascii="Times" w:hAnsi="Times" w:cs="Times"/>
      <w:sz w:val="24"/>
      <w:szCs w:val="24"/>
    </w:rPr>
  </w:style>
  <w:style w:type="paragraph" w:customStyle="1" w:styleId="BodyBold0">
    <w:name w:val="Body Bold"/>
    <w:basedOn w:val="Normal"/>
    <w:uiPriority w:val="99"/>
    <w:pPr>
      <w:tabs>
        <w:tab w:val="left" w:pos="720"/>
      </w:tabs>
      <w:spacing w:before="80" w:after="80"/>
    </w:pPr>
    <w:rPr>
      <w:rFonts w:ascii="Times New Roman" w:hAnsi="Times New Roman" w:cs="Times New Roman"/>
      <w:b/>
      <w:bCs/>
      <w:color w:val="000000"/>
      <w:sz w:val="20"/>
      <w:szCs w:val="20"/>
    </w:rPr>
  </w:style>
  <w:style w:type="paragraph" w:customStyle="1" w:styleId="firstline">
    <w:name w:val="first line"/>
    <w:basedOn w:val="Normal"/>
    <w:uiPriority w:val="99"/>
    <w:pPr>
      <w:pBdr>
        <w:bottom w:val="single" w:sz="6" w:space="0" w:color="auto"/>
      </w:pBdr>
      <w:tabs>
        <w:tab w:val="center" w:pos="4320"/>
        <w:tab w:val="right" w:pos="8640"/>
      </w:tabs>
    </w:pPr>
    <w:rPr>
      <w:rFonts w:ascii="Times New Roman" w:hAnsi="Times New Roman" w:cs="Times New Roman"/>
      <w:sz w:val="16"/>
      <w:szCs w:val="16"/>
    </w:rPr>
  </w:style>
  <w:style w:type="paragraph" w:customStyle="1" w:styleId="ProductName">
    <w:name w:val="Product Name"/>
    <w:basedOn w:val="Normal"/>
    <w:uiPriority w:val="99"/>
    <w:pPr>
      <w:tabs>
        <w:tab w:val="center" w:pos="4320"/>
        <w:tab w:val="right" w:pos="8640"/>
      </w:tabs>
      <w:jc w:val="center"/>
    </w:pPr>
    <w:rPr>
      <w:rFonts w:ascii="Times New Roman" w:hAnsi="Times New Roman" w:cs="Times New Roman"/>
      <w:b/>
      <w:bCs/>
      <w:sz w:val="28"/>
      <w:szCs w:val="28"/>
    </w:rPr>
  </w:style>
  <w:style w:type="paragraph" w:styleId="BodyText3">
    <w:name w:val="Body Text 3"/>
    <w:basedOn w:val="Normal"/>
    <w:link w:val="BodyText3Char"/>
    <w:uiPriority w:val="99"/>
    <w:rPr>
      <w:rFonts w:ascii="Times New Roman" w:hAnsi="Times New Roman" w:cs="Times New Roman"/>
      <w:sz w:val="22"/>
      <w:szCs w:val="22"/>
    </w:rPr>
  </w:style>
  <w:style w:type="character" w:customStyle="1" w:styleId="BodyText3Char">
    <w:name w:val="Body Text 3 Char"/>
    <w:link w:val="BodyText3"/>
    <w:uiPriority w:val="99"/>
    <w:semiHidden/>
    <w:rPr>
      <w:rFonts w:ascii="Times" w:hAnsi="Times" w:cs="Times"/>
      <w:sz w:val="16"/>
      <w:szCs w:val="16"/>
    </w:rPr>
  </w:style>
  <w:style w:type="paragraph" w:customStyle="1" w:styleId="Footnote">
    <w:name w:val="Footnote"/>
    <w:basedOn w:val="Footer"/>
    <w:uiPriority w:val="99"/>
    <w:pPr>
      <w:ind w:left="270" w:hanging="270"/>
    </w:pPr>
    <w:rPr>
      <w:rFonts w:ascii="Times New Roman" w:hAnsi="Times New Roman" w:cs="Times New Roman"/>
      <w:i/>
      <w:iCs/>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w:hAnsi="Times" w:cs="Times"/>
      <w:sz w:val="24"/>
      <w:szCs w:val="24"/>
    </w:rPr>
  </w:style>
  <w:style w:type="paragraph" w:styleId="Header">
    <w:name w:val="header"/>
    <w:basedOn w:val="Normal"/>
    <w:rsid w:val="00AD5F67"/>
    <w:pPr>
      <w:tabs>
        <w:tab w:val="center" w:pos="4320"/>
        <w:tab w:val="right" w:pos="8640"/>
      </w:tabs>
    </w:pPr>
  </w:style>
  <w:style w:type="character" w:customStyle="1" w:styleId="NUM">
    <w:name w:val="NUM"/>
    <w:rsid w:val="00FC5B10"/>
    <w:rPr>
      <w:rFonts w:cs="Times New Roman"/>
    </w:rPr>
  </w:style>
  <w:style w:type="character" w:customStyle="1" w:styleId="NAM">
    <w:name w:val="NAM"/>
    <w:rsid w:val="00FC5B10"/>
    <w:rPr>
      <w:rFonts w:cs="Times New Roman"/>
    </w:rPr>
  </w:style>
  <w:style w:type="paragraph" w:customStyle="1" w:styleId="Foot">
    <w:name w:val="Foot"/>
    <w:basedOn w:val="Normal"/>
    <w:rsid w:val="00FC5B10"/>
    <w:pPr>
      <w:tabs>
        <w:tab w:val="center" w:pos="4860"/>
        <w:tab w:val="right" w:pos="9360"/>
      </w:tabs>
      <w:ind w:left="360" w:right="-720"/>
    </w:pPr>
    <w:rPr>
      <w:rFonts w:ascii="Helvetica" w:eastAsia="SimSun" w:hAnsi="Helvetica" w:cs="Helvetica"/>
      <w:sz w:val="20"/>
      <w:szCs w:val="20"/>
    </w:rPr>
  </w:style>
  <w:style w:type="character" w:customStyle="1" w:styleId="A8">
    <w:name w:val="A8"/>
    <w:uiPriority w:val="99"/>
    <w:rsid w:val="00C5502F"/>
    <w:rPr>
      <w:rFonts w:cs="Arial MT Std Light"/>
      <w:color w:val="221E1F"/>
      <w:sz w:val="14"/>
      <w:szCs w:val="14"/>
    </w:rPr>
  </w:style>
  <w:style w:type="character" w:styleId="CommentReference">
    <w:name w:val="annotation reference"/>
    <w:uiPriority w:val="99"/>
    <w:semiHidden/>
    <w:unhideWhenUsed/>
    <w:rsid w:val="000619EC"/>
    <w:rPr>
      <w:sz w:val="16"/>
      <w:szCs w:val="16"/>
    </w:rPr>
  </w:style>
  <w:style w:type="paragraph" w:styleId="CommentText">
    <w:name w:val="annotation text"/>
    <w:basedOn w:val="Normal"/>
    <w:link w:val="CommentTextChar"/>
    <w:uiPriority w:val="99"/>
    <w:semiHidden/>
    <w:unhideWhenUsed/>
    <w:rsid w:val="000619EC"/>
    <w:rPr>
      <w:sz w:val="20"/>
      <w:szCs w:val="20"/>
    </w:rPr>
  </w:style>
  <w:style w:type="character" w:customStyle="1" w:styleId="CommentTextChar">
    <w:name w:val="Comment Text Char"/>
    <w:link w:val="CommentText"/>
    <w:uiPriority w:val="99"/>
    <w:semiHidden/>
    <w:rsid w:val="000619EC"/>
    <w:rPr>
      <w:rFonts w:ascii="Times" w:hAnsi="Times" w:cs="Times"/>
    </w:rPr>
  </w:style>
  <w:style w:type="paragraph" w:styleId="CommentSubject">
    <w:name w:val="annotation subject"/>
    <w:basedOn w:val="CommentText"/>
    <w:next w:val="CommentText"/>
    <w:link w:val="CommentSubjectChar"/>
    <w:uiPriority w:val="99"/>
    <w:semiHidden/>
    <w:unhideWhenUsed/>
    <w:rsid w:val="000619EC"/>
    <w:rPr>
      <w:b/>
      <w:bCs/>
    </w:rPr>
  </w:style>
  <w:style w:type="character" w:customStyle="1" w:styleId="CommentSubjectChar">
    <w:name w:val="Comment Subject Char"/>
    <w:link w:val="CommentSubject"/>
    <w:uiPriority w:val="99"/>
    <w:semiHidden/>
    <w:rsid w:val="000619EC"/>
    <w:rPr>
      <w:rFonts w:ascii="Times" w:hAnsi="Times" w:cs="Times"/>
      <w:b/>
      <w:bCs/>
    </w:rPr>
  </w:style>
  <w:style w:type="paragraph" w:styleId="BalloonText">
    <w:name w:val="Balloon Text"/>
    <w:basedOn w:val="Normal"/>
    <w:link w:val="BalloonTextChar"/>
    <w:uiPriority w:val="99"/>
    <w:semiHidden/>
    <w:unhideWhenUsed/>
    <w:rsid w:val="000619EC"/>
    <w:rPr>
      <w:rFonts w:ascii="Segoe UI" w:hAnsi="Segoe UI" w:cs="Segoe UI"/>
      <w:sz w:val="18"/>
      <w:szCs w:val="18"/>
    </w:rPr>
  </w:style>
  <w:style w:type="character" w:customStyle="1" w:styleId="BalloonTextChar">
    <w:name w:val="Balloon Text Char"/>
    <w:link w:val="BalloonText"/>
    <w:uiPriority w:val="99"/>
    <w:semiHidden/>
    <w:rsid w:val="000619EC"/>
    <w:rPr>
      <w:rFonts w:ascii="Segoe UI" w:hAnsi="Segoe UI" w:cs="Segoe UI"/>
      <w:sz w:val="18"/>
      <w:szCs w:val="18"/>
    </w:rPr>
  </w:style>
  <w:style w:type="paragraph" w:customStyle="1" w:styleId="notes">
    <w:name w:val="notes"/>
    <w:basedOn w:val="Normal"/>
    <w:rsid w:val="00B6551A"/>
    <w:pPr>
      <w:pBdr>
        <w:top w:val="dashed" w:sz="6" w:space="3" w:color="FF0000"/>
        <w:bottom w:val="dashed" w:sz="6" w:space="3" w:color="FF0000"/>
      </w:pBdr>
      <w:tabs>
        <w:tab w:val="left" w:pos="720"/>
      </w:tabs>
      <w:autoSpaceDE w:val="0"/>
      <w:autoSpaceDN w:val="0"/>
      <w:spacing w:before="80" w:after="80"/>
    </w:pPr>
    <w:rPr>
      <w:rFonts w:ascii="Times New Roman" w:hAnsi="Times New Roman" w:cs="Times New Roman"/>
      <w:b/>
      <w:bCs/>
      <w:color w:val="FF0000"/>
      <w:sz w:val="20"/>
      <w:szCs w:val="20"/>
    </w:rPr>
  </w:style>
  <w:style w:type="paragraph" w:styleId="NormalWeb">
    <w:name w:val="Normal (Web)"/>
    <w:basedOn w:val="Normal"/>
    <w:uiPriority w:val="99"/>
    <w:semiHidden/>
    <w:unhideWhenUsed/>
    <w:rsid w:val="00560260"/>
    <w:pPr>
      <w:spacing w:before="100" w:beforeAutospacing="1" w:after="100" w:afterAutospacing="1"/>
    </w:pPr>
    <w:rPr>
      <w:rFonts w:ascii="Times New Roman" w:eastAsia="Calibri" w:hAnsi="Times New Roman" w:cs="Times New Roman"/>
    </w:rPr>
  </w:style>
  <w:style w:type="paragraph" w:customStyle="1" w:styleId="Pa9">
    <w:name w:val="Pa9"/>
    <w:basedOn w:val="Normal"/>
    <w:next w:val="Normal"/>
    <w:uiPriority w:val="99"/>
    <w:rsid w:val="0028174D"/>
    <w:pPr>
      <w:autoSpaceDE w:val="0"/>
      <w:autoSpaceDN w:val="0"/>
      <w:adjustRightInd w:val="0"/>
      <w:spacing w:line="161" w:lineRule="atLeast"/>
    </w:pPr>
    <w:rPr>
      <w:rFonts w:ascii="Foundry Sterling Book" w:hAnsi="Foundry Sterling Book" w:cs="Times New Roman"/>
    </w:rPr>
  </w:style>
  <w:style w:type="paragraph" w:styleId="Revision">
    <w:name w:val="Revision"/>
    <w:hidden/>
    <w:uiPriority w:val="99"/>
    <w:semiHidden/>
    <w:rsid w:val="00483AAC"/>
    <w:rPr>
      <w:rFonts w:ascii="Times" w:hAnsi="Times" w:cs="Times"/>
      <w:sz w:val="24"/>
      <w:szCs w:val="24"/>
      <w:lang w:val="en-GB" w:eastAsia="en-US"/>
    </w:rPr>
  </w:style>
  <w:style w:type="paragraph" w:styleId="ListParagraph">
    <w:name w:val="List Paragraph"/>
    <w:basedOn w:val="Normal"/>
    <w:link w:val="ListParagraphChar"/>
    <w:qFormat/>
    <w:rsid w:val="00F44B99"/>
    <w:pPr>
      <w:spacing w:after="200" w:line="276" w:lineRule="auto"/>
      <w:ind w:left="720"/>
    </w:pPr>
    <w:rPr>
      <w:rFonts w:ascii="Calibri" w:eastAsia="Calibri" w:hAnsi="Calibri" w:cs="Calibri"/>
      <w:sz w:val="22"/>
      <w:szCs w:val="22"/>
    </w:rPr>
  </w:style>
  <w:style w:type="character" w:customStyle="1" w:styleId="ListParagraphChar">
    <w:name w:val="List Paragraph Char"/>
    <w:link w:val="ListParagraph"/>
    <w:rsid w:val="00F44B99"/>
    <w:rPr>
      <w:rFonts w:ascii="Calibri" w:eastAsia="Calibri" w:hAnsi="Calibri" w:cs="Calibri"/>
      <w:sz w:val="22"/>
      <w:szCs w:val="22"/>
    </w:rPr>
  </w:style>
  <w:style w:type="paragraph" w:customStyle="1" w:styleId="Style3">
    <w:name w:val="Style3"/>
    <w:basedOn w:val="ListParagraph"/>
    <w:qFormat/>
    <w:rsid w:val="00E57AB4"/>
    <w:pPr>
      <w:numPr>
        <w:ilvl w:val="1"/>
        <w:numId w:val="36"/>
      </w:numPr>
      <w:tabs>
        <w:tab w:val="num" w:pos="360"/>
        <w:tab w:val="left" w:pos="1530"/>
      </w:tabs>
      <w:spacing w:after="120" w:line="288" w:lineRule="auto"/>
    </w:pPr>
    <w:rPr>
      <w:rFonts w:ascii="Arial" w:hAnsi="Arial" w:cs="Arial"/>
    </w:rPr>
  </w:style>
  <w:style w:type="paragraph" w:customStyle="1" w:styleId="SectionText">
    <w:name w:val="Section Text"/>
    <w:basedOn w:val="Normal"/>
    <w:link w:val="SectionTextChar"/>
    <w:qFormat/>
    <w:rsid w:val="00B621B4"/>
    <w:pPr>
      <w:spacing w:after="120" w:line="276" w:lineRule="auto"/>
    </w:pPr>
    <w:rPr>
      <w:rFonts w:ascii="Arial" w:eastAsia="Calibri" w:hAnsi="Arial" w:cs="Arial"/>
      <w:color w:val="545454"/>
      <w:sz w:val="16"/>
      <w:szCs w:val="16"/>
    </w:rPr>
  </w:style>
  <w:style w:type="character" w:customStyle="1" w:styleId="SectionTextChar">
    <w:name w:val="Section Text Char"/>
    <w:link w:val="SectionText"/>
    <w:rsid w:val="00B621B4"/>
    <w:rPr>
      <w:rFonts w:ascii="Arial" w:eastAsia="Calibri" w:hAnsi="Arial" w:cs="Arial"/>
      <w:color w:val="545454"/>
      <w:sz w:val="16"/>
      <w:szCs w:val="16"/>
      <w:lang w:val="en-GB" w:eastAsia="en-US"/>
    </w:rPr>
  </w:style>
  <w:style w:type="paragraph" w:customStyle="1" w:styleId="BulletPoints">
    <w:name w:val="Bullet Points"/>
    <w:basedOn w:val="SectionText"/>
    <w:link w:val="BulletPointsChar"/>
    <w:qFormat/>
    <w:rsid w:val="00246FB4"/>
    <w:pPr>
      <w:numPr>
        <w:numId w:val="39"/>
      </w:numPr>
      <w:contextualSpacing/>
    </w:pPr>
  </w:style>
  <w:style w:type="character" w:customStyle="1" w:styleId="BulletPointsChar">
    <w:name w:val="Bullet Points Char"/>
    <w:link w:val="BulletPoints"/>
    <w:rsid w:val="00246FB4"/>
    <w:rPr>
      <w:rFonts w:ascii="Arial" w:eastAsia="Calibri" w:hAnsi="Arial" w:cs="Arial"/>
      <w:color w:val="545454"/>
      <w:sz w:val="16"/>
      <w:szCs w:val="16"/>
      <w:lang w:val="en-GB" w:eastAsia="en-US"/>
    </w:rPr>
  </w:style>
  <w:style w:type="character" w:styleId="UnresolvedMention">
    <w:name w:val="Unresolved Mention"/>
    <w:uiPriority w:val="99"/>
    <w:unhideWhenUsed/>
    <w:rsid w:val="00F456CD"/>
    <w:rPr>
      <w:color w:val="605E5C"/>
      <w:shd w:val="clear" w:color="auto" w:fill="E1DFDD"/>
    </w:rPr>
  </w:style>
  <w:style w:type="character" w:styleId="Mention">
    <w:name w:val="Mention"/>
    <w:uiPriority w:val="99"/>
    <w:unhideWhenUsed/>
    <w:rsid w:val="00F456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0371">
      <w:bodyDiv w:val="1"/>
      <w:marLeft w:val="0"/>
      <w:marRight w:val="0"/>
      <w:marTop w:val="0"/>
      <w:marBottom w:val="0"/>
      <w:divBdr>
        <w:top w:val="none" w:sz="0" w:space="0" w:color="auto"/>
        <w:left w:val="none" w:sz="0" w:space="0" w:color="auto"/>
        <w:bottom w:val="none" w:sz="0" w:space="0" w:color="auto"/>
        <w:right w:val="none" w:sz="0" w:space="0" w:color="auto"/>
      </w:divBdr>
    </w:div>
    <w:div w:id="1592351117">
      <w:bodyDiv w:val="1"/>
      <w:marLeft w:val="0"/>
      <w:marRight w:val="0"/>
      <w:marTop w:val="0"/>
      <w:marBottom w:val="0"/>
      <w:divBdr>
        <w:top w:val="none" w:sz="0" w:space="0" w:color="auto"/>
        <w:left w:val="none" w:sz="0" w:space="0" w:color="auto"/>
        <w:bottom w:val="none" w:sz="0" w:space="0" w:color="auto"/>
        <w:right w:val="none" w:sz="0" w:space="0" w:color="auto"/>
      </w:divBdr>
    </w:div>
    <w:div w:id="17955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Id xmlns="67c2b708-f6a4-4910-825a-8f15bca5adb9">71005</DocumentId>
    <RequestHeaderId xmlns="67c2b708-f6a4-4910-825a-8f15bca5adb9">128147</RequestHead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8" ma:contentTypeDescription="Create a new document." ma:contentTypeScope="" ma:versionID="a4572e85717713abcf4f8fb660615fd6">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577bee5f3c8a5f8cc26c27d52b509940"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E1094-05E8-4B60-BE10-3D2C0E75DD94}">
  <ds:schemaRefs>
    <ds:schemaRef ds:uri="http://schemas.microsoft.com/office/2006/metadata/longProperties"/>
  </ds:schemaRefs>
</ds:datastoreItem>
</file>

<file path=customXml/itemProps2.xml><?xml version="1.0" encoding="utf-8"?>
<ds:datastoreItem xmlns:ds="http://schemas.openxmlformats.org/officeDocument/2006/customXml" ds:itemID="{AA875F0A-3CC2-487F-932B-3C12BF456D7F}">
  <ds:schemaRefs>
    <ds:schemaRef ds:uri="http://schemas.microsoft.com/office/2006/metadata/properties"/>
    <ds:schemaRef ds:uri="http://schemas.microsoft.com/office/infopath/2007/PartnerControls"/>
    <ds:schemaRef ds:uri="67c2b708-f6a4-4910-825a-8f15bca5adb9"/>
  </ds:schemaRefs>
</ds:datastoreItem>
</file>

<file path=customXml/itemProps3.xml><?xml version="1.0" encoding="utf-8"?>
<ds:datastoreItem xmlns:ds="http://schemas.openxmlformats.org/officeDocument/2006/customXml" ds:itemID="{78894029-C263-4E19-A3E8-6CBA645F03DE}">
  <ds:schemaRefs>
    <ds:schemaRef ds:uri="http://schemas.microsoft.com/sharepoint/v3/contenttype/forms"/>
  </ds:schemaRefs>
</ds:datastoreItem>
</file>

<file path=customXml/itemProps4.xml><?xml version="1.0" encoding="utf-8"?>
<ds:datastoreItem xmlns:ds="http://schemas.openxmlformats.org/officeDocument/2006/customXml" ds:itemID="{7842B065-5F7C-4353-9E4A-B484AFEF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071418-Fluid-Applied-Waterproofing-SILCOR 1100_128147.docx</vt:lpstr>
    </vt:vector>
  </TitlesOfParts>
  <Manager/>
  <Company/>
  <LinksUpToDate>false</LinksUpToDate>
  <CharactersWithSpaces>14086</CharactersWithSpaces>
  <SharedDoc>false</SharedDoc>
  <HyperlinkBase/>
  <HLinks>
    <vt:vector size="30" baseType="variant">
      <vt:variant>
        <vt:i4>1704047</vt:i4>
      </vt:variant>
      <vt:variant>
        <vt:i4>12</vt:i4>
      </vt:variant>
      <vt:variant>
        <vt:i4>0</vt:i4>
      </vt:variant>
      <vt:variant>
        <vt:i4>5</vt:i4>
      </vt:variant>
      <vt:variant>
        <vt:lpwstr>mailto:Xia.Cao@gcpat.com</vt:lpwstr>
      </vt:variant>
      <vt:variant>
        <vt:lpwstr/>
      </vt:variant>
      <vt:variant>
        <vt:i4>1704047</vt:i4>
      </vt:variant>
      <vt:variant>
        <vt:i4>9</vt:i4>
      </vt:variant>
      <vt:variant>
        <vt:i4>0</vt:i4>
      </vt:variant>
      <vt:variant>
        <vt:i4>5</vt:i4>
      </vt:variant>
      <vt:variant>
        <vt:lpwstr>mailto:Xia.Cao@gcpat.com</vt:lpwstr>
      </vt:variant>
      <vt:variant>
        <vt:lpwstr/>
      </vt:variant>
      <vt:variant>
        <vt:i4>458856</vt:i4>
      </vt:variant>
      <vt:variant>
        <vt:i4>6</vt:i4>
      </vt:variant>
      <vt:variant>
        <vt:i4>0</vt:i4>
      </vt:variant>
      <vt:variant>
        <vt:i4>5</vt:i4>
      </vt:variant>
      <vt:variant>
        <vt:lpwstr>mailto:Abbas.Kazmi@gcpat.com</vt:lpwstr>
      </vt:variant>
      <vt:variant>
        <vt:lpwstr/>
      </vt:variant>
      <vt:variant>
        <vt:i4>1704047</vt:i4>
      </vt:variant>
      <vt:variant>
        <vt:i4>3</vt:i4>
      </vt:variant>
      <vt:variant>
        <vt:i4>0</vt:i4>
      </vt:variant>
      <vt:variant>
        <vt:i4>5</vt:i4>
      </vt:variant>
      <vt:variant>
        <vt:lpwstr>mailto:Xia.Cao@gcpat.com</vt:lpwstr>
      </vt:variant>
      <vt:variant>
        <vt:lpwstr/>
      </vt:variant>
      <vt:variant>
        <vt:i4>458856</vt:i4>
      </vt:variant>
      <vt:variant>
        <vt:i4>0</vt:i4>
      </vt:variant>
      <vt:variant>
        <vt:i4>0</vt:i4>
      </vt:variant>
      <vt:variant>
        <vt:i4>5</vt:i4>
      </vt:variant>
      <vt:variant>
        <vt:lpwstr>mailto:Abbas.Kazmi@gcpat.com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071418-Fluid-Applied-Waterproofing-SILCOR 1100_128147.docx</dc:title>
  <dc:subject/>
  <dc:creator>Grace</dc:creator>
  <cp:keywords/>
  <dc:description/>
  <cp:lastModifiedBy>Alam, Iltaz</cp:lastModifiedBy>
  <cp:revision>7</cp:revision>
  <cp:lastPrinted>2017-07-24T22:29:00Z</cp:lastPrinted>
  <dcterms:created xsi:type="dcterms:W3CDTF">2020-10-12T13:19:00Z</dcterms:created>
  <dcterms:modified xsi:type="dcterms:W3CDTF">2020-10-14T13:08:00Z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PageDisplay">
    <vt:lpwstr>0</vt:lpwstr>
  </property>
  <property fmtid="{D5CDD505-2E9C-101B-9397-08002B2CF9AE}" pid="3" name="LibraryPageDisplay">
    <vt:lpwstr>1</vt:lpwstr>
  </property>
  <property fmtid="{D5CDD505-2E9C-101B-9397-08002B2CF9AE}" pid="4" name="DocumentType">
    <vt:lpwstr>9;#Guide Specifications|3dc1de1c-ad6d-4c56-9573-a287f73e5983</vt:lpwstr>
  </property>
  <property fmtid="{D5CDD505-2E9C-101B-9397-08002B2CF9AE}" pid="5" name="FileDisplayName">
    <vt:lpwstr>071418 Fluid-Applied Waterproofing Deck System_Silcor 900HA</vt:lpwstr>
  </property>
  <property fmtid="{D5CDD505-2E9C-101B-9397-08002B2CF9AE}" pid="6" name="ProductNameTaxHTField0">
    <vt:lpwstr>Procor® Deck System 3R|d44ee9bc-d0f3-4694-89c0-5d8435f01e2b</vt:lpwstr>
  </property>
  <property fmtid="{D5CDD505-2E9C-101B-9397-08002B2CF9AE}" pid="7" name="RegistrationRequired">
    <vt:lpwstr>0</vt:lpwstr>
  </property>
  <property fmtid="{D5CDD505-2E9C-101B-9397-08002B2CF9AE}" pid="8" name="ProductName">
    <vt:lpwstr>1775;#Procor® Deck System 3R|d44ee9bc-d0f3-4694-89c0-5d8435f01e2b</vt:lpwstr>
  </property>
  <property fmtid="{D5CDD505-2E9C-101B-9397-08002B2CF9AE}" pid="9" name="ProductCategory">
    <vt:lpwstr>840;#Waterproofing|5f26fe88-f7a4-4721-9fad-d62d872945cf</vt:lpwstr>
  </property>
  <property fmtid="{D5CDD505-2E9C-101B-9397-08002B2CF9AE}" pid="10" name="ProductCategoryTaxHTField0">
    <vt:lpwstr>Waterproofing|5f26fe88-f7a4-4721-9fad-d62d872945cf</vt:lpwstr>
  </property>
  <property fmtid="{D5CDD505-2E9C-101B-9397-08002B2CF9AE}" pid="11" name="DocumentTypeTaxHTField0">
    <vt:lpwstr>Guide Specifications|3dc1de1c-ad6d-4c56-9573-a287f73e5983</vt:lpwstr>
  </property>
  <property fmtid="{D5CDD505-2E9C-101B-9397-08002B2CF9AE}" pid="12" name="TaxCatchAll">
    <vt:lpwstr>1775;#Procor® Deck System 3R|d44ee9bc-d0f3-4694-89c0-5d8435f01e2b;#9;#Guide Specifications|3dc1de1c-ad6d-4c56-9573-a287f73e5983;#840;#Waterproofing|5f26fe88-f7a4-4721-9fad-d62d872945cf</vt:lpwstr>
  </property>
  <property fmtid="{D5CDD505-2E9C-101B-9397-08002B2CF9AE}" pid="13" name="be02b506eeb54d399f55030449e45678">
    <vt:lpwstr/>
  </property>
  <property fmtid="{D5CDD505-2E9C-101B-9397-08002B2CF9AE}" pid="14" name="c5dd3440dd9a4b24b988cbaaa8175e75">
    <vt:lpwstr/>
  </property>
  <property fmtid="{D5CDD505-2E9C-101B-9397-08002B2CF9AE}" pid="15" name="fe1494c2921c46efb38790e5333efdf7">
    <vt:lpwstr/>
  </property>
  <property fmtid="{D5CDD505-2E9C-101B-9397-08002B2CF9AE}" pid="16" name="f9f3a2cd872f461589aec6ce8936f8ef">
    <vt:lpwstr/>
  </property>
  <property fmtid="{D5CDD505-2E9C-101B-9397-08002B2CF9AE}" pid="17" name="ContentTypeId">
    <vt:lpwstr>0x01010035E7397F7CC0B94BBAE35878A3869F51</vt:lpwstr>
  </property>
</Properties>
</file>